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1B2B3A63"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C40C29">
            <w:rPr>
              <w:rFonts w:ascii="Arial" w:hAnsi="Arial" w:cs="Arial"/>
              <w:b/>
              <w:sz w:val="24"/>
            </w:rPr>
            <w:t>RAN1 #89</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40C29">
            <w:rPr>
              <w:rFonts w:ascii="Arial" w:hAnsi="Arial" w:cs="Arial"/>
              <w:b/>
              <w:sz w:val="24"/>
            </w:rPr>
            <w:t>R1-1707345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1029E87B" w:rsidR="00425159" w:rsidRPr="00425159" w:rsidRDefault="00C40C29" w:rsidP="00425159">
          <w:pPr>
            <w:spacing w:after="0"/>
            <w:ind w:left="1988" w:hanging="1988"/>
            <w:jc w:val="both"/>
            <w:rPr>
              <w:rFonts w:ascii="Arial" w:hAnsi="Arial" w:cs="Arial"/>
              <w:b/>
              <w:sz w:val="24"/>
            </w:rPr>
          </w:pPr>
          <w:r>
            <w:rPr>
              <w:rFonts w:ascii="Arial" w:hAnsi="Arial" w:cs="Arial"/>
              <w:b/>
              <w:sz w:val="24"/>
            </w:rPr>
            <w:t>Hangzhou, P.R. China 15th – 19th May 2017</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4CCBA20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C40C29">
            <w:rPr>
              <w:rFonts w:ascii="Arial" w:hAnsi="Arial" w:cs="Arial"/>
              <w:b/>
              <w:sz w:val="24"/>
            </w:rPr>
            <w:t>CSI-RS design for L3 Mobility</w:t>
          </w:r>
        </w:sdtContent>
      </w:sdt>
    </w:p>
    <w:p w14:paraId="4F42E201" w14:textId="7A9144C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Content>
          <w:r w:rsidR="00C40C29">
            <w:rPr>
              <w:rFonts w:ascii="Arial" w:hAnsi="Arial" w:cs="Arial"/>
              <w:b/>
              <w:sz w:val="24"/>
            </w:rPr>
            <w:t>7.1.1.5.2</w:t>
          </w:r>
        </w:sdtContent>
      </w:sdt>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7912CC">
      <w:pPr>
        <w:pStyle w:val="Heading1"/>
        <w:numPr>
          <w:ilvl w:val="0"/>
          <w:numId w:val="17"/>
        </w:numPr>
        <w:ind w:left="360"/>
        <w:rPr>
          <w:rFonts w:cs="Arial"/>
          <w:sz w:val="32"/>
          <w:szCs w:val="32"/>
          <w:lang w:val="en-US"/>
        </w:rPr>
      </w:pPr>
      <w:r w:rsidRPr="007912CC">
        <w:rPr>
          <w:rFonts w:cs="Arial"/>
          <w:sz w:val="32"/>
          <w:szCs w:val="32"/>
          <w:lang w:val="en-US"/>
        </w:rPr>
        <w:t>Introduction</w:t>
      </w:r>
    </w:p>
    <w:p w14:paraId="153228CE" w14:textId="77777777" w:rsidR="00733D3A" w:rsidRPr="006278A3" w:rsidRDefault="00733D3A" w:rsidP="00733D3A">
      <w:pPr>
        <w:pStyle w:val="BodyText"/>
        <w:spacing w:before="240"/>
        <w:ind w:firstLine="288"/>
        <w:jc w:val="left"/>
        <w:rPr>
          <w:rFonts w:ascii="Times New Roman" w:hAnsi="Times New Roman"/>
          <w:sz w:val="22"/>
          <w:szCs w:val="22"/>
          <w:lang w:val="en-GB" w:eastAsia="zh-CN"/>
        </w:rPr>
      </w:pPr>
      <w:r w:rsidRPr="006278A3">
        <w:rPr>
          <w:rFonts w:ascii="Times New Roman" w:hAnsi="Times New Roman"/>
          <w:sz w:val="22"/>
          <w:szCs w:val="22"/>
          <w:lang w:val="en-GB" w:eastAsia="zh-CN"/>
        </w:rPr>
        <w:t xml:space="preserve">In this contribution, we discuss </w:t>
      </w:r>
      <w:r>
        <w:rPr>
          <w:rFonts w:ascii="Times New Roman" w:hAnsi="Times New Roman"/>
          <w:sz w:val="22"/>
          <w:szCs w:val="22"/>
          <w:lang w:val="en-GB" w:eastAsia="zh-CN"/>
        </w:rPr>
        <w:t xml:space="preserve">CSI-RS configuration for L3 </w:t>
      </w:r>
      <w:r w:rsidRPr="006278A3">
        <w:rPr>
          <w:rFonts w:ascii="Times New Roman" w:hAnsi="Times New Roman"/>
          <w:sz w:val="22"/>
          <w:szCs w:val="22"/>
          <w:lang w:val="en-GB" w:eastAsia="zh-CN"/>
        </w:rPr>
        <w:t>mobility based on agreements made from previous meetings.</w:t>
      </w:r>
      <w:r>
        <w:rPr>
          <w:rFonts w:ascii="Times New Roman" w:hAnsi="Times New Roman"/>
          <w:sz w:val="22"/>
          <w:szCs w:val="22"/>
          <w:lang w:val="en-GB" w:eastAsia="zh-CN"/>
        </w:rPr>
        <w:t xml:space="preserve"> T</w:t>
      </w:r>
      <w:r w:rsidRPr="006278A3">
        <w:rPr>
          <w:rFonts w:ascii="Times New Roman" w:hAnsi="Times New Roman"/>
          <w:sz w:val="22"/>
          <w:szCs w:val="22"/>
          <w:lang w:val="en-GB" w:eastAsia="zh-CN"/>
        </w:rPr>
        <w:t>he following agreement regarding mobility were made in RAN1 #8</w:t>
      </w:r>
      <w:r>
        <w:rPr>
          <w:rFonts w:ascii="Times New Roman" w:hAnsi="Times New Roman"/>
          <w:sz w:val="22"/>
          <w:szCs w:val="22"/>
          <w:lang w:val="en-GB" w:eastAsia="zh-CN"/>
        </w:rPr>
        <w:t>8bis</w:t>
      </w:r>
      <w:r w:rsidRPr="006278A3">
        <w:rPr>
          <w:rFonts w:ascii="Times New Roman" w:hAnsi="Times New Roman"/>
          <w:sz w:val="22"/>
          <w:szCs w:val="22"/>
          <w:lang w:val="en-GB" w:eastAsia="zh-CN"/>
        </w:rPr>
        <w:t>.</w:t>
      </w:r>
    </w:p>
    <w:tbl>
      <w:tblPr>
        <w:tblStyle w:val="TableGrid"/>
        <w:tblW w:w="0" w:type="auto"/>
        <w:tblLook w:val="04A0" w:firstRow="1" w:lastRow="0" w:firstColumn="1" w:lastColumn="0" w:noHBand="0" w:noVBand="1"/>
      </w:tblPr>
      <w:tblGrid>
        <w:gridCol w:w="9625"/>
      </w:tblGrid>
      <w:tr w:rsidR="00733D3A" w:rsidRPr="006278A3" w14:paraId="2B5C114E" w14:textId="77777777" w:rsidTr="00825BED">
        <w:tc>
          <w:tcPr>
            <w:tcW w:w="9625" w:type="dxa"/>
          </w:tcPr>
          <w:p w14:paraId="40541870" w14:textId="77777777" w:rsidR="00733D3A" w:rsidRPr="002A5745" w:rsidRDefault="00733D3A" w:rsidP="00825BED">
            <w:pPr>
              <w:spacing w:before="0" w:after="0" w:line="240" w:lineRule="auto"/>
              <w:rPr>
                <w:rFonts w:eastAsia="MS Mincho" w:hint="eastAsia"/>
                <w:b/>
                <w:u w:val="single"/>
                <w:lang w:eastAsia="ja-JP"/>
              </w:rPr>
            </w:pPr>
            <w:r w:rsidRPr="002A5745">
              <w:rPr>
                <w:rFonts w:eastAsia="MS Mincho" w:hint="eastAsia"/>
                <w:b/>
                <w:highlight w:val="green"/>
                <w:u w:val="single"/>
                <w:lang w:eastAsia="ja-JP"/>
              </w:rPr>
              <w:t>Agreements:</w:t>
            </w:r>
          </w:p>
          <w:p w14:paraId="753A63F7" w14:textId="77777777" w:rsidR="00733D3A" w:rsidRPr="002A5745" w:rsidRDefault="00733D3A" w:rsidP="00825BED">
            <w:pPr>
              <w:numPr>
                <w:ilvl w:val="0"/>
                <w:numId w:val="33"/>
              </w:numPr>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For CONNECTED mode RRM measurement for L3 mobility based on CSI-RS, NR supports following targets for CSI-RS design and configuration:</w:t>
            </w:r>
          </w:p>
          <w:p w14:paraId="5C19EE6B" w14:textId="77777777" w:rsidR="00733D3A" w:rsidRPr="002A5745" w:rsidRDefault="00733D3A" w:rsidP="00825BED">
            <w:pPr>
              <w:numPr>
                <w:ilvl w:val="0"/>
                <w:numId w:val="34"/>
              </w:numPr>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Design:</w:t>
            </w:r>
          </w:p>
          <w:p w14:paraId="69DC6A17" w14:textId="77777777" w:rsidR="00733D3A" w:rsidRPr="002A5745" w:rsidRDefault="00733D3A" w:rsidP="00733D3A">
            <w:pPr>
              <w:numPr>
                <w:ilvl w:val="1"/>
                <w:numId w:val="36"/>
              </w:numPr>
              <w:tabs>
                <w:tab w:val="num" w:pos="720"/>
              </w:tabs>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Reuse CSI-RS design for beam management as baseline</w:t>
            </w:r>
          </w:p>
          <w:p w14:paraId="47DEF1C9" w14:textId="77777777" w:rsidR="00733D3A" w:rsidRPr="002A5745" w:rsidRDefault="00733D3A" w:rsidP="00733D3A">
            <w:pPr>
              <w:numPr>
                <w:ilvl w:val="1"/>
                <w:numId w:val="36"/>
              </w:numPr>
              <w:tabs>
                <w:tab w:val="num" w:pos="720"/>
              </w:tabs>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Identify additional requirements on the CSI-RS to support L3 mobility</w:t>
            </w:r>
          </w:p>
          <w:p w14:paraId="4EEE8868" w14:textId="77777777" w:rsidR="00733D3A" w:rsidRPr="002A5745" w:rsidRDefault="00733D3A" w:rsidP="00733D3A">
            <w:pPr>
              <w:numPr>
                <w:ilvl w:val="0"/>
                <w:numId w:val="35"/>
              </w:numPr>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Configuration:</w:t>
            </w:r>
          </w:p>
          <w:p w14:paraId="2FF3D633" w14:textId="77777777" w:rsidR="00733D3A" w:rsidRPr="002A5745" w:rsidRDefault="00733D3A" w:rsidP="00733D3A">
            <w:pPr>
              <w:numPr>
                <w:ilvl w:val="1"/>
                <w:numId w:val="36"/>
              </w:numPr>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Support measurement of a large number of beams</w:t>
            </w:r>
          </w:p>
          <w:p w14:paraId="386D22E4" w14:textId="77777777" w:rsidR="00733D3A" w:rsidRPr="002A5745" w:rsidRDefault="00733D3A" w:rsidP="00733D3A">
            <w:pPr>
              <w:numPr>
                <w:ilvl w:val="1"/>
                <w:numId w:val="36"/>
              </w:numPr>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 xml:space="preserve">Minimize configuration overhead, reporting overhead, and UE complexity </w:t>
            </w:r>
          </w:p>
          <w:p w14:paraId="4DE05FCA" w14:textId="77777777" w:rsidR="00733D3A" w:rsidRPr="002A5745" w:rsidRDefault="00733D3A" w:rsidP="00733D3A">
            <w:pPr>
              <w:numPr>
                <w:ilvl w:val="1"/>
                <w:numId w:val="36"/>
              </w:numPr>
              <w:overflowPunct/>
              <w:autoSpaceDE/>
              <w:autoSpaceDN/>
              <w:adjustRightInd/>
              <w:spacing w:before="0" w:after="0" w:line="240" w:lineRule="auto"/>
              <w:textAlignment w:val="auto"/>
              <w:rPr>
                <w:rFonts w:eastAsia="MS Mincho"/>
                <w:lang w:eastAsia="ja-JP"/>
              </w:rPr>
            </w:pPr>
            <w:r w:rsidRPr="002A5745">
              <w:rPr>
                <w:rFonts w:eastAsia="MS Mincho" w:hint="eastAsia"/>
                <w:lang w:eastAsia="ja-JP"/>
              </w:rPr>
              <w:t>FFS: Detailed signaling or format</w:t>
            </w:r>
          </w:p>
          <w:p w14:paraId="33C7B5DB" w14:textId="77777777" w:rsidR="00733D3A" w:rsidRPr="002A5745" w:rsidRDefault="00733D3A" w:rsidP="00825BED">
            <w:pPr>
              <w:spacing w:before="0" w:after="0" w:line="240" w:lineRule="auto"/>
              <w:rPr>
                <w:rFonts w:eastAsia="MS Mincho"/>
                <w:b/>
                <w:u w:val="single"/>
                <w:lang w:eastAsia="ja-JP"/>
              </w:rPr>
            </w:pPr>
            <w:r w:rsidRPr="0062545C">
              <w:rPr>
                <w:rFonts w:eastAsia="MS Mincho" w:hint="eastAsia"/>
                <w:b/>
                <w:highlight w:val="green"/>
                <w:u w:val="single"/>
                <w:lang w:eastAsia="ja-JP"/>
              </w:rPr>
              <w:t>Agreements:</w:t>
            </w:r>
          </w:p>
          <w:p w14:paraId="0F985480" w14:textId="77777777" w:rsidR="00733D3A" w:rsidRPr="002A5745" w:rsidRDefault="00733D3A" w:rsidP="00733D3A">
            <w:pPr>
              <w:numPr>
                <w:ilvl w:val="0"/>
                <w:numId w:val="36"/>
              </w:numPr>
              <w:overflowPunct/>
              <w:autoSpaceDE/>
              <w:autoSpaceDN/>
              <w:adjustRightInd/>
              <w:spacing w:before="0" w:after="0" w:line="240" w:lineRule="auto"/>
              <w:textAlignment w:val="auto"/>
              <w:rPr>
                <w:rFonts w:eastAsia="MS Mincho"/>
                <w:lang w:eastAsia="ja-JP"/>
              </w:rPr>
            </w:pPr>
            <w:r w:rsidRPr="002A5745">
              <w:rPr>
                <w:rFonts w:eastAsia="MS Mincho"/>
                <w:lang w:eastAsia="ja-JP"/>
              </w:rPr>
              <w:t xml:space="preserve">For Connected mode, CSI-RS are supported to be configured using </w:t>
            </w:r>
            <w:r>
              <w:rPr>
                <w:rFonts w:eastAsia="MS Mincho" w:hint="eastAsia"/>
                <w:lang w:eastAsia="ja-JP"/>
              </w:rPr>
              <w:t xml:space="preserve">at least </w:t>
            </w:r>
            <w:r w:rsidRPr="002A5745">
              <w:rPr>
                <w:rFonts w:eastAsia="MS Mincho"/>
                <w:lang w:eastAsia="ja-JP"/>
              </w:rPr>
              <w:t>dedicated RRC signaling for DL based RRM measurement for L3 mobility.</w:t>
            </w:r>
          </w:p>
          <w:p w14:paraId="61EE5FFB" w14:textId="77777777" w:rsidR="00733D3A" w:rsidRPr="00941ED5" w:rsidRDefault="00733D3A" w:rsidP="00733D3A">
            <w:pPr>
              <w:numPr>
                <w:ilvl w:val="1"/>
                <w:numId w:val="36"/>
              </w:numPr>
              <w:overflowPunct/>
              <w:autoSpaceDE/>
              <w:autoSpaceDN/>
              <w:adjustRightInd/>
              <w:spacing w:before="0" w:after="0" w:line="240" w:lineRule="auto"/>
              <w:textAlignment w:val="auto"/>
              <w:rPr>
                <w:rFonts w:eastAsia="MS Mincho" w:hint="eastAsia"/>
                <w:lang w:eastAsia="ja-JP"/>
              </w:rPr>
            </w:pPr>
            <w:r>
              <w:rPr>
                <w:rFonts w:eastAsia="MS Mincho" w:hint="eastAsia"/>
                <w:lang w:eastAsia="ja-JP"/>
              </w:rPr>
              <w:t xml:space="preserve">Note that </w:t>
            </w:r>
            <w:proofErr w:type="spellStart"/>
            <w:r>
              <w:rPr>
                <w:rFonts w:eastAsia="MS Mincho" w:hint="eastAsia"/>
                <w:lang w:eastAsia="ja-JP"/>
              </w:rPr>
              <w:t>s</w:t>
            </w:r>
            <w:r>
              <w:rPr>
                <w:rFonts w:eastAsia="MS Mincho"/>
                <w:lang w:eastAsia="ja-JP"/>
              </w:rPr>
              <w:t>ignalling</w:t>
            </w:r>
            <w:proofErr w:type="spellEnd"/>
            <w:r>
              <w:rPr>
                <w:rFonts w:eastAsia="MS Mincho" w:hint="eastAsia"/>
                <w:lang w:eastAsia="ja-JP"/>
              </w:rPr>
              <w:t xml:space="preserve"> other than dedicated RRC </w:t>
            </w:r>
            <w:proofErr w:type="spellStart"/>
            <w:r>
              <w:rPr>
                <w:rFonts w:eastAsia="MS Mincho"/>
                <w:lang w:eastAsia="ja-JP"/>
              </w:rPr>
              <w:t>signalling</w:t>
            </w:r>
            <w:proofErr w:type="spellEnd"/>
            <w:r>
              <w:rPr>
                <w:rFonts w:eastAsia="MS Mincho" w:hint="eastAsia"/>
                <w:lang w:eastAsia="ja-JP"/>
              </w:rPr>
              <w:t xml:space="preserve"> is not precluded</w:t>
            </w:r>
          </w:p>
          <w:p w14:paraId="10E503D7" w14:textId="77777777" w:rsidR="00733D3A" w:rsidRPr="00F92377" w:rsidRDefault="00733D3A" w:rsidP="00825BED">
            <w:pPr>
              <w:spacing w:before="0" w:after="0" w:line="240" w:lineRule="auto"/>
              <w:rPr>
                <w:rFonts w:eastAsia="MS Mincho" w:hint="eastAsia"/>
                <w:b/>
                <w:u w:val="single"/>
                <w:lang w:eastAsia="ja-JP"/>
              </w:rPr>
            </w:pPr>
            <w:r w:rsidRPr="00FB731D">
              <w:rPr>
                <w:rFonts w:eastAsia="MS Mincho" w:hint="eastAsia"/>
                <w:b/>
                <w:highlight w:val="green"/>
                <w:u w:val="single"/>
                <w:lang w:eastAsia="ja-JP"/>
              </w:rPr>
              <w:t>Agreements:</w:t>
            </w:r>
          </w:p>
          <w:p w14:paraId="3CD118E9" w14:textId="77777777" w:rsidR="00733D3A" w:rsidRPr="00F92377" w:rsidRDefault="00733D3A" w:rsidP="00733D3A">
            <w:pPr>
              <w:numPr>
                <w:ilvl w:val="0"/>
                <w:numId w:val="37"/>
              </w:numPr>
              <w:overflowPunct/>
              <w:autoSpaceDE/>
              <w:autoSpaceDN/>
              <w:adjustRightInd/>
              <w:spacing w:before="0" w:after="0" w:line="240" w:lineRule="auto"/>
              <w:textAlignment w:val="auto"/>
              <w:rPr>
                <w:rFonts w:eastAsia="MS Mincho"/>
                <w:lang w:eastAsia="ja-JP"/>
              </w:rPr>
            </w:pPr>
            <w:r w:rsidRPr="00F92377">
              <w:rPr>
                <w:rFonts w:eastAsia="MS Mincho"/>
                <w:lang w:eastAsia="ja-JP"/>
              </w:rPr>
              <w:t>The time synchronization reference for a CSI-RS for L3 mobility is the frame/slot/symbol timing of a cell.</w:t>
            </w:r>
          </w:p>
          <w:p w14:paraId="3CB57943" w14:textId="77777777" w:rsidR="00733D3A" w:rsidRPr="00F92377" w:rsidRDefault="00733D3A" w:rsidP="00733D3A">
            <w:pPr>
              <w:numPr>
                <w:ilvl w:val="1"/>
                <w:numId w:val="37"/>
              </w:numPr>
              <w:overflowPunct/>
              <w:autoSpaceDE/>
              <w:autoSpaceDN/>
              <w:adjustRightInd/>
              <w:spacing w:before="0" w:after="0" w:line="240" w:lineRule="auto"/>
              <w:textAlignment w:val="auto"/>
              <w:rPr>
                <w:rFonts w:eastAsia="MS Mincho"/>
                <w:lang w:eastAsia="ja-JP"/>
              </w:rPr>
            </w:pPr>
            <w:r w:rsidRPr="00F92377">
              <w:rPr>
                <w:rFonts w:eastAsia="MS Mincho"/>
                <w:lang w:eastAsia="ja-JP"/>
              </w:rPr>
              <w:t xml:space="preserve">Note: </w:t>
            </w:r>
            <w:r>
              <w:rPr>
                <w:rFonts w:eastAsia="MS Mincho" w:hint="eastAsia"/>
                <w:lang w:eastAsia="ja-JP"/>
              </w:rPr>
              <w:t>T</w:t>
            </w:r>
            <w:r w:rsidRPr="00F92377">
              <w:rPr>
                <w:rFonts w:eastAsia="MS Mincho"/>
                <w:lang w:eastAsia="ja-JP"/>
              </w:rPr>
              <w:t>he frame/slot/symbol timing of the cell can be obtained from an SS block</w:t>
            </w:r>
          </w:p>
          <w:p w14:paraId="18F9D848" w14:textId="77777777" w:rsidR="00733D3A" w:rsidRPr="00F92377" w:rsidRDefault="00733D3A" w:rsidP="00733D3A">
            <w:pPr>
              <w:numPr>
                <w:ilvl w:val="1"/>
                <w:numId w:val="37"/>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FFS: </w:t>
            </w:r>
            <w:r w:rsidRPr="00F92377">
              <w:rPr>
                <w:rFonts w:eastAsia="MS Mincho"/>
                <w:lang w:eastAsia="ja-JP"/>
              </w:rPr>
              <w:t>Note: timing synchronization between CSI-</w:t>
            </w:r>
            <w:r>
              <w:rPr>
                <w:rFonts w:eastAsia="MS Mincho"/>
                <w:lang w:eastAsia="ja-JP"/>
              </w:rPr>
              <w:t xml:space="preserve">RS and SS block of the cell is </w:t>
            </w:r>
            <w:r>
              <w:rPr>
                <w:rFonts w:eastAsia="MS Mincho" w:hint="eastAsia"/>
                <w:lang w:eastAsia="ja-JP"/>
              </w:rPr>
              <w:t>assured</w:t>
            </w:r>
            <w:r w:rsidRPr="00F92377">
              <w:rPr>
                <w:rFonts w:eastAsia="MS Mincho"/>
                <w:lang w:eastAsia="ja-JP"/>
              </w:rPr>
              <w:t>. Timing synchronization refers to frame/slot/symbol timing.</w:t>
            </w:r>
          </w:p>
          <w:p w14:paraId="43EB0CEF" w14:textId="77777777" w:rsidR="00733D3A" w:rsidRPr="002C7F3C" w:rsidRDefault="00733D3A" w:rsidP="00733D3A">
            <w:pPr>
              <w:numPr>
                <w:ilvl w:val="0"/>
                <w:numId w:val="37"/>
              </w:numPr>
              <w:overflowPunct/>
              <w:autoSpaceDE/>
              <w:autoSpaceDN/>
              <w:adjustRightInd/>
              <w:spacing w:before="0" w:after="0" w:line="240" w:lineRule="auto"/>
              <w:textAlignment w:val="auto"/>
              <w:rPr>
                <w:rFonts w:eastAsia="MS Mincho"/>
                <w:lang w:eastAsia="ja-JP"/>
              </w:rPr>
            </w:pPr>
            <w:r>
              <w:rPr>
                <w:rFonts w:eastAsia="MS Mincho" w:hint="eastAsia"/>
                <w:lang w:eastAsia="ja-JP"/>
              </w:rPr>
              <w:t>NR c</w:t>
            </w:r>
            <w:r w:rsidRPr="00F92377">
              <w:rPr>
                <w:rFonts w:eastAsia="MS Mincho"/>
                <w:lang w:eastAsia="ja-JP"/>
              </w:rPr>
              <w:t>ell ID for time reference of CSI-RS(s) is informed to the UE</w:t>
            </w:r>
          </w:p>
        </w:tc>
      </w:tr>
    </w:tbl>
    <w:p w14:paraId="74F314FF" w14:textId="77777777" w:rsidR="00047B50" w:rsidRPr="006278A3" w:rsidRDefault="00047B50" w:rsidP="00F827BD">
      <w:pPr>
        <w:pStyle w:val="BodyText"/>
        <w:spacing w:after="0"/>
        <w:rPr>
          <w:rFonts w:ascii="Times New Roman" w:hAnsi="Times New Roman"/>
          <w:sz w:val="22"/>
          <w:szCs w:val="22"/>
          <w:lang w:eastAsia="zh-CN"/>
        </w:rPr>
      </w:pPr>
    </w:p>
    <w:p w14:paraId="2C797E23" w14:textId="7D1D60A8" w:rsidR="00DE31FE" w:rsidRPr="001E03C4" w:rsidRDefault="00D64CE7" w:rsidP="00DE31FE">
      <w:pPr>
        <w:pStyle w:val="Heading1"/>
        <w:numPr>
          <w:ilvl w:val="0"/>
          <w:numId w:val="17"/>
        </w:numPr>
        <w:ind w:left="360"/>
        <w:rPr>
          <w:rFonts w:cs="Arial"/>
          <w:sz w:val="32"/>
          <w:szCs w:val="32"/>
          <w:lang w:val="en-US"/>
        </w:rPr>
      </w:pPr>
      <w:r>
        <w:rPr>
          <w:rFonts w:cs="Arial"/>
          <w:sz w:val="32"/>
          <w:szCs w:val="32"/>
          <w:lang w:val="en-US"/>
        </w:rPr>
        <w:t>CSI-RS for L3 Mobility Measurements</w:t>
      </w:r>
    </w:p>
    <w:p w14:paraId="178C722F" w14:textId="77777777" w:rsidR="00733D3A" w:rsidRDefault="00733D3A" w:rsidP="00733D3A">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The main motivation behind support of CSI-RS for CONNECTED mode RRM measurement for L3 mobility was that CSI-RS configured for P-1 beam management can re-utilized for L3 mobility purposes. The P-1 beam management is used to enable UE measurements on different TRP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beams to support the selection of TRP </w:t>
      </w:r>
      <w:proofErr w:type="spellStart"/>
      <w:r>
        <w:rPr>
          <w:rFonts w:ascii="Times New Roman" w:hAnsi="Times New Roman"/>
          <w:sz w:val="22"/>
          <w:szCs w:val="22"/>
          <w:lang w:eastAsia="zh-CN"/>
        </w:rPr>
        <w:t>Tx</w:t>
      </w:r>
      <w:proofErr w:type="spellEnd"/>
      <w:r>
        <w:rPr>
          <w:rFonts w:ascii="Times New Roman" w:hAnsi="Times New Roman"/>
          <w:sz w:val="22"/>
          <w:szCs w:val="22"/>
          <w:lang w:eastAsia="zh-CN"/>
        </w:rPr>
        <w:t xml:space="preserve"> beam and UE Rx beams. Basically, the P-1 beam management is set of procedures utilizing link quality measurement from set of reference signals and determining the best links. The basic structure should be able to provide necessary measurements for L3 mobility.</w:t>
      </w:r>
    </w:p>
    <w:p w14:paraId="02052448" w14:textId="77777777" w:rsidR="00733D3A" w:rsidRDefault="00733D3A" w:rsidP="00733D3A">
      <w:pPr>
        <w:pStyle w:val="BodyText"/>
        <w:spacing w:after="0"/>
        <w:ind w:firstLine="288"/>
        <w:rPr>
          <w:rFonts w:ascii="Times New Roman" w:hAnsi="Times New Roman"/>
          <w:sz w:val="22"/>
          <w:szCs w:val="22"/>
          <w:lang w:eastAsia="zh-CN"/>
        </w:rPr>
      </w:pPr>
    </w:p>
    <w:p w14:paraId="1A4DA245" w14:textId="77777777" w:rsidR="00733D3A" w:rsidRDefault="00733D3A" w:rsidP="00733D3A">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The only difference between P-1 beam management and L3 mobility is that the UE is required to obtain the timing (i.e. slot and radio frame boundary) of CSI-RS that it needs to measure. In RAN1 #88, it was agreed that the detection of neighbor cells for L3 measurement is based on NR-SS, and in RAN1 #88bis, it was agreed that NR cell ID for time reference of CSI-RS(s) is informed to the UE. However, it was left FFS</w:t>
      </w:r>
      <w:r w:rsidRPr="00C9653B">
        <w:rPr>
          <w:rFonts w:eastAsia="MS Mincho"/>
          <w:lang w:eastAsia="ja-JP"/>
        </w:rPr>
        <w:t xml:space="preserve"> </w:t>
      </w:r>
      <w:r>
        <w:rPr>
          <w:rFonts w:eastAsia="MS Mincho"/>
          <w:lang w:eastAsia="ja-JP"/>
        </w:rPr>
        <w:t xml:space="preserve">whether </w:t>
      </w:r>
      <w:r w:rsidRPr="00F92377">
        <w:rPr>
          <w:rFonts w:eastAsia="MS Mincho"/>
          <w:lang w:eastAsia="ja-JP"/>
        </w:rPr>
        <w:t>timing synchronization between CSI-</w:t>
      </w:r>
      <w:r>
        <w:rPr>
          <w:rFonts w:eastAsia="MS Mincho"/>
          <w:lang w:eastAsia="ja-JP"/>
        </w:rPr>
        <w:t xml:space="preserve">RS and SS block of the cell is </w:t>
      </w:r>
      <w:r>
        <w:rPr>
          <w:rFonts w:eastAsia="MS Mincho" w:hint="eastAsia"/>
          <w:lang w:eastAsia="ja-JP"/>
        </w:rPr>
        <w:t>assured</w:t>
      </w:r>
      <w:r>
        <w:rPr>
          <w:rFonts w:eastAsia="MS Mincho"/>
          <w:lang w:eastAsia="ja-JP"/>
        </w:rPr>
        <w:t>, where the t</w:t>
      </w:r>
      <w:r w:rsidRPr="00F92377">
        <w:rPr>
          <w:rFonts w:eastAsia="MS Mincho"/>
          <w:lang w:eastAsia="ja-JP"/>
        </w:rPr>
        <w:t>iming synchronization refers to frame/slot/symbol timing.</w:t>
      </w:r>
    </w:p>
    <w:p w14:paraId="2F56E8D1" w14:textId="77777777" w:rsidR="00733D3A" w:rsidRDefault="00733D3A" w:rsidP="00733D3A">
      <w:pPr>
        <w:pStyle w:val="BodyText"/>
        <w:spacing w:after="0"/>
        <w:ind w:firstLine="288"/>
        <w:rPr>
          <w:rFonts w:ascii="Times New Roman" w:hAnsi="Times New Roman"/>
          <w:sz w:val="22"/>
          <w:szCs w:val="22"/>
          <w:lang w:eastAsia="zh-CN"/>
        </w:rPr>
      </w:pPr>
    </w:p>
    <w:p w14:paraId="342E69CD" w14:textId="56D01FA9" w:rsidR="00733D3A" w:rsidRDefault="008C4C6E" w:rsidP="00733D3A">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lastRenderedPageBreak/>
        <w:t xml:space="preserve">In this section, we provide </w:t>
      </w:r>
      <w:r w:rsidR="0009068A">
        <w:rPr>
          <w:rFonts w:ascii="Times New Roman" w:hAnsi="Times New Roman"/>
          <w:sz w:val="22"/>
          <w:szCs w:val="22"/>
          <w:lang w:eastAsia="zh-CN"/>
        </w:rPr>
        <w:t>2</w:t>
      </w:r>
      <w:r>
        <w:rPr>
          <w:rFonts w:ascii="Times New Roman" w:hAnsi="Times New Roman"/>
          <w:sz w:val="22"/>
          <w:szCs w:val="22"/>
          <w:lang w:eastAsia="zh-CN"/>
        </w:rPr>
        <w:t xml:space="preserve"> different deployments cases and discussed the timing requirements for CSI-RS such that UE can perform useful measurements.</w:t>
      </w:r>
    </w:p>
    <w:p w14:paraId="2B1FA82F" w14:textId="77777777" w:rsidR="00906640" w:rsidRDefault="00906640" w:rsidP="006278A3">
      <w:pPr>
        <w:pStyle w:val="BodyText"/>
        <w:spacing w:after="0"/>
        <w:ind w:firstLine="288"/>
        <w:rPr>
          <w:rFonts w:ascii="Times New Roman" w:hAnsi="Times New Roman"/>
          <w:sz w:val="22"/>
          <w:szCs w:val="22"/>
          <w:lang w:eastAsia="zh-CN"/>
        </w:rPr>
      </w:pPr>
    </w:p>
    <w:p w14:paraId="7883D6E2" w14:textId="77777777" w:rsidR="00906640" w:rsidRDefault="00906640" w:rsidP="006278A3">
      <w:pPr>
        <w:pStyle w:val="BodyText"/>
        <w:spacing w:after="0"/>
        <w:ind w:firstLine="288"/>
        <w:rPr>
          <w:rFonts w:ascii="Times New Roman" w:hAnsi="Times New Roman"/>
          <w:sz w:val="22"/>
          <w:szCs w:val="22"/>
          <w:lang w:eastAsia="zh-CN"/>
        </w:rPr>
      </w:pPr>
    </w:p>
    <w:p w14:paraId="62829A68" w14:textId="084AF75C" w:rsidR="008C4C6E" w:rsidRDefault="008C4C6E"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Case 1) </w:t>
      </w:r>
      <w:proofErr w:type="gramStart"/>
      <w:r>
        <w:rPr>
          <w:rFonts w:ascii="Times New Roman" w:hAnsi="Times New Roman"/>
          <w:sz w:val="22"/>
          <w:szCs w:val="22"/>
          <w:lang w:eastAsia="zh-CN"/>
        </w:rPr>
        <w:t>Fully</w:t>
      </w:r>
      <w:proofErr w:type="gramEnd"/>
      <w:r>
        <w:rPr>
          <w:rFonts w:ascii="Times New Roman" w:hAnsi="Times New Roman"/>
          <w:sz w:val="22"/>
          <w:szCs w:val="22"/>
          <w:lang w:eastAsia="zh-CN"/>
        </w:rPr>
        <w:t xml:space="preserve"> synchronous network (all cells and TRPs are synchronized, including SFN synchronization) </w:t>
      </w:r>
    </w:p>
    <w:p w14:paraId="6E9E4351" w14:textId="77777777" w:rsidR="0004352F" w:rsidRDefault="0009068A" w:rsidP="0004352F">
      <w:pPr>
        <w:pStyle w:val="BodyText"/>
        <w:keepNext/>
        <w:spacing w:after="0"/>
        <w:ind w:firstLine="288"/>
      </w:pPr>
      <w:r w:rsidRPr="0009068A">
        <w:drawing>
          <wp:inline distT="0" distB="0" distL="0" distR="0" wp14:anchorId="3F4DBC65" wp14:editId="38A5B06F">
            <wp:extent cx="5057367" cy="27065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4866" cy="2710537"/>
                    </a:xfrm>
                    <a:prstGeom prst="rect">
                      <a:avLst/>
                    </a:prstGeom>
                    <a:noFill/>
                    <a:ln>
                      <a:noFill/>
                    </a:ln>
                  </pic:spPr>
                </pic:pic>
              </a:graphicData>
            </a:graphic>
          </wp:inline>
        </w:drawing>
      </w:r>
    </w:p>
    <w:p w14:paraId="74D784B3" w14:textId="73250BD4" w:rsidR="00906640" w:rsidRDefault="0004352F" w:rsidP="0022702B">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Illustration of CSI-RS measurement timing for fully synchronous network</w:t>
      </w:r>
    </w:p>
    <w:p w14:paraId="118861AC" w14:textId="6BF5E2FB" w:rsidR="002A467F" w:rsidRDefault="000C139B"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In a fully synchronous network, where all TRPs from all cells are synchronized, the UE only requires to know the frame boundary timing of the serving cell for any CSI-RS measurements for L3 mobility. Here we assume synchronization refers to synchronous to the receiver within a fraction of the CP. For synchronous deployments with extremely large cells, where the propagation delay can be larger and in the orders of CP lengths, we classify them as asynchronous for the purpose of this discussion.</w:t>
      </w:r>
    </w:p>
    <w:p w14:paraId="5311B49D" w14:textId="79011539" w:rsidR="000C139B" w:rsidRDefault="000C139B" w:rsidP="006278A3">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In such scenario, the network does not necessarily need to associate different cell ID to different CSI-RS configurations. All CSI-RS configuration could potentially be associated with the serving cell ID. Of course, there may be situations where the network wishes to group or classify CSI-RSs such that it can receive RSRP reporting from each of the CSI-RS groups. It should be noted that if the network wishes to receive RSRP reporting for different TRPs within a cell, this CSI-RS grouping functionality may be needed even for the serving cell to enable RSRP reporting per TRP.</w:t>
      </w:r>
    </w:p>
    <w:p w14:paraId="4C217F96" w14:textId="77777777" w:rsidR="008F1D0F" w:rsidRDefault="008F1D0F" w:rsidP="006278A3">
      <w:pPr>
        <w:pStyle w:val="BodyText"/>
        <w:spacing w:after="0"/>
        <w:ind w:firstLine="288"/>
        <w:rPr>
          <w:rFonts w:ascii="Times New Roman" w:hAnsi="Times New Roman"/>
          <w:sz w:val="22"/>
          <w:szCs w:val="22"/>
          <w:lang w:eastAsia="zh-CN"/>
        </w:rPr>
      </w:pPr>
    </w:p>
    <w:p w14:paraId="6F43A771" w14:textId="77777777" w:rsidR="0022702B" w:rsidRDefault="0022702B" w:rsidP="006278A3">
      <w:pPr>
        <w:pStyle w:val="BodyText"/>
        <w:spacing w:after="0"/>
        <w:ind w:firstLine="288"/>
        <w:rPr>
          <w:rFonts w:ascii="Times New Roman" w:hAnsi="Times New Roman"/>
          <w:sz w:val="22"/>
          <w:szCs w:val="22"/>
          <w:lang w:eastAsia="zh-CN"/>
        </w:rPr>
      </w:pPr>
    </w:p>
    <w:p w14:paraId="109BCA1C" w14:textId="50356C96" w:rsidR="00FE0619" w:rsidRDefault="00FE0619" w:rsidP="00FE0619">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 xml:space="preserve">Case </w:t>
      </w:r>
      <w:r w:rsidR="00C16B60">
        <w:rPr>
          <w:rFonts w:ascii="Times New Roman" w:hAnsi="Times New Roman"/>
          <w:sz w:val="22"/>
          <w:szCs w:val="22"/>
          <w:lang w:eastAsia="zh-CN"/>
        </w:rPr>
        <w:t>2</w:t>
      </w:r>
      <w:r>
        <w:rPr>
          <w:rFonts w:ascii="Times New Roman" w:hAnsi="Times New Roman"/>
          <w:sz w:val="22"/>
          <w:szCs w:val="22"/>
          <w:lang w:eastAsia="zh-CN"/>
        </w:rPr>
        <w:t xml:space="preserve">) Asynchronous network (all cells </w:t>
      </w:r>
      <w:r w:rsidR="00787289">
        <w:rPr>
          <w:rFonts w:ascii="Times New Roman" w:hAnsi="Times New Roman"/>
          <w:sz w:val="22"/>
          <w:szCs w:val="22"/>
          <w:lang w:eastAsia="zh-CN"/>
        </w:rPr>
        <w:t>are not</w:t>
      </w:r>
      <w:r>
        <w:rPr>
          <w:rFonts w:ascii="Times New Roman" w:hAnsi="Times New Roman"/>
          <w:sz w:val="22"/>
          <w:szCs w:val="22"/>
          <w:lang w:eastAsia="zh-CN"/>
        </w:rPr>
        <w:t xml:space="preserve"> synchronized,</w:t>
      </w:r>
      <w:r w:rsidR="0009068A">
        <w:rPr>
          <w:rFonts w:ascii="Times New Roman" w:hAnsi="Times New Roman"/>
          <w:sz w:val="22"/>
          <w:szCs w:val="22"/>
          <w:lang w:eastAsia="zh-CN"/>
        </w:rPr>
        <w:t xml:space="preserve"> TRPs within a cell are synchronized</w:t>
      </w:r>
      <w:r>
        <w:rPr>
          <w:rFonts w:ascii="Times New Roman" w:hAnsi="Times New Roman"/>
          <w:sz w:val="22"/>
          <w:szCs w:val="22"/>
          <w:lang w:eastAsia="zh-CN"/>
        </w:rPr>
        <w:t xml:space="preserve">) </w:t>
      </w:r>
    </w:p>
    <w:p w14:paraId="44860045" w14:textId="77777777" w:rsidR="0004352F" w:rsidRDefault="0009068A" w:rsidP="0004352F">
      <w:pPr>
        <w:pStyle w:val="BodyText"/>
        <w:keepNext/>
        <w:spacing w:after="0"/>
        <w:ind w:firstLine="288"/>
      </w:pPr>
      <w:r w:rsidRPr="0009068A">
        <w:lastRenderedPageBreak/>
        <w:drawing>
          <wp:inline distT="0" distB="0" distL="0" distR="0" wp14:anchorId="1F68D3DC" wp14:editId="23B14575">
            <wp:extent cx="5116626" cy="273823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9396" cy="2750423"/>
                    </a:xfrm>
                    <a:prstGeom prst="rect">
                      <a:avLst/>
                    </a:prstGeom>
                    <a:noFill/>
                    <a:ln>
                      <a:noFill/>
                    </a:ln>
                  </pic:spPr>
                </pic:pic>
              </a:graphicData>
            </a:graphic>
          </wp:inline>
        </w:drawing>
      </w:r>
    </w:p>
    <w:p w14:paraId="3817C99E" w14:textId="76B684ED" w:rsidR="002A467F" w:rsidRDefault="0004352F" w:rsidP="0022702B">
      <w:pPr>
        <w:pStyle w:val="Caption"/>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t>. Illustration of CSI-RS measurement timing for asynchronous network</w:t>
      </w:r>
    </w:p>
    <w:p w14:paraId="0F9FC794" w14:textId="476E6B7D" w:rsidR="00FE0619" w:rsidRDefault="00FE0619" w:rsidP="006278A3">
      <w:pPr>
        <w:pStyle w:val="BodyText"/>
        <w:spacing w:after="0"/>
        <w:ind w:firstLine="288"/>
        <w:rPr>
          <w:rFonts w:ascii="Times New Roman" w:hAnsi="Times New Roman"/>
          <w:sz w:val="22"/>
          <w:szCs w:val="22"/>
          <w:lang w:eastAsia="zh-CN"/>
        </w:rPr>
      </w:pPr>
    </w:p>
    <w:p w14:paraId="61F63B32" w14:textId="31B05BE2" w:rsidR="00825BED" w:rsidRDefault="00825BED" w:rsidP="00825BED">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In an asynchronous network, the UE requires to know the frame boundary timing of the cell that is transmitting CSI-RS for CSI-RS RSRP measurements. In such scenario, the network need to provide associated cell ID to each CSI-RS configurations. Similar to the synchronous network case, the network may wish to further group CSI-RS from a cell. Such functionality should be provided for L3 mobility measurements.</w:t>
      </w:r>
    </w:p>
    <w:p w14:paraId="42323CE3" w14:textId="77777777" w:rsidR="006724DA" w:rsidRDefault="006724DA" w:rsidP="006278A3">
      <w:pPr>
        <w:pStyle w:val="BodyText"/>
        <w:spacing w:after="0"/>
        <w:ind w:firstLine="288"/>
        <w:rPr>
          <w:rFonts w:ascii="Times New Roman" w:hAnsi="Times New Roman"/>
          <w:sz w:val="22"/>
          <w:szCs w:val="22"/>
          <w:lang w:eastAsia="zh-CN"/>
        </w:rPr>
      </w:pPr>
    </w:p>
    <w:p w14:paraId="5121B2A0" w14:textId="77777777" w:rsidR="00FE43A8" w:rsidRPr="00B452F7" w:rsidRDefault="00FE43A8" w:rsidP="00FE43A8">
      <w:pPr>
        <w:pStyle w:val="BodyText"/>
        <w:spacing w:after="0"/>
        <w:rPr>
          <w:rFonts w:ascii="Times New Roman" w:hAnsi="Times New Roman"/>
          <w:b/>
          <w:i/>
          <w:sz w:val="22"/>
          <w:szCs w:val="22"/>
          <w:lang w:eastAsia="zh-CN"/>
        </w:rPr>
      </w:pPr>
      <w:r w:rsidRPr="00B452F7">
        <w:rPr>
          <w:rFonts w:ascii="Times New Roman" w:hAnsi="Times New Roman"/>
          <w:b/>
          <w:i/>
          <w:sz w:val="22"/>
          <w:szCs w:val="22"/>
          <w:lang w:eastAsia="zh-CN"/>
        </w:rPr>
        <w:t>Proposal</w:t>
      </w:r>
      <w:r>
        <w:rPr>
          <w:rFonts w:ascii="Times New Roman" w:hAnsi="Times New Roman"/>
          <w:b/>
          <w:i/>
          <w:sz w:val="22"/>
          <w:szCs w:val="22"/>
          <w:lang w:eastAsia="zh-CN"/>
        </w:rPr>
        <w:t xml:space="preserve"> 1</w:t>
      </w:r>
      <w:r w:rsidRPr="00B452F7">
        <w:rPr>
          <w:rFonts w:ascii="Times New Roman" w:hAnsi="Times New Roman"/>
          <w:b/>
          <w:i/>
          <w:sz w:val="22"/>
          <w:szCs w:val="22"/>
          <w:lang w:eastAsia="zh-CN"/>
        </w:rPr>
        <w:t>:</w:t>
      </w:r>
    </w:p>
    <w:p w14:paraId="14CE76C6" w14:textId="77777777" w:rsidR="00FE43A8" w:rsidRDefault="00FE43A8" w:rsidP="00FE43A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Mechanism to group of CSI-RS for L3 mobility measurement for a cell should be supported.</w:t>
      </w:r>
    </w:p>
    <w:p w14:paraId="4FAF4AD1" w14:textId="77777777" w:rsidR="00FE43A8" w:rsidRPr="00B452F7" w:rsidRDefault="00FE43A8" w:rsidP="00FE43A8">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UE will be expected to report at least one CSI-RS RSRP for one CSI-RS within each group. FFS, how the RSRP triggering events will be applied to grouped CSI-RS configuration.</w:t>
      </w:r>
    </w:p>
    <w:p w14:paraId="02CDCB86" w14:textId="77777777" w:rsidR="00FE43A8" w:rsidRDefault="00FE43A8" w:rsidP="006278A3">
      <w:pPr>
        <w:pStyle w:val="BodyText"/>
        <w:spacing w:after="0"/>
        <w:ind w:firstLine="288"/>
        <w:rPr>
          <w:rFonts w:ascii="Times New Roman" w:hAnsi="Times New Roman"/>
          <w:sz w:val="22"/>
          <w:szCs w:val="22"/>
          <w:lang w:eastAsia="zh-CN"/>
        </w:rPr>
      </w:pPr>
    </w:p>
    <w:p w14:paraId="50C0D391" w14:textId="77777777" w:rsidR="00FE43A8" w:rsidRDefault="00FE43A8" w:rsidP="00FE43A8">
      <w:pPr>
        <w:pStyle w:val="BodyText"/>
        <w:spacing w:after="0"/>
        <w:ind w:firstLine="288"/>
        <w:rPr>
          <w:rFonts w:ascii="Times New Roman" w:hAnsi="Times New Roman"/>
          <w:sz w:val="22"/>
          <w:szCs w:val="22"/>
          <w:lang w:eastAsia="zh-CN"/>
        </w:rPr>
      </w:pPr>
      <w:r>
        <w:rPr>
          <w:rFonts w:ascii="Times New Roman" w:hAnsi="Times New Roman"/>
          <w:sz w:val="22"/>
          <w:szCs w:val="22"/>
          <w:lang w:eastAsia="zh-CN"/>
        </w:rPr>
        <w:t>One of key aspect for multi-TRP cells is that the frame boundary timing from any one of the SS blocks should provide accurate frame boundary timing for any of the CSI-RS that is being transmitted from that cell. For example, if two TRPs from the same cell have some transmission delay, such that SS blocks being sent from different TRPs result in different frame timing, just providing an associated cell ID to the CSI-RS does not provide all the information necessary for the UE to perform CSI-RS measurements. Therefore, any of the SS blocks from a cell must provide the exact the same frame boundary timing, and the CSI-RS that is being transmitted from any one of TRPs should be bounded to the frame boundary timing.</w:t>
      </w:r>
    </w:p>
    <w:p w14:paraId="10814BB4" w14:textId="77777777" w:rsidR="00FE43A8" w:rsidRDefault="00FE43A8" w:rsidP="00FE43A8">
      <w:pPr>
        <w:pStyle w:val="BodyText"/>
        <w:spacing w:after="0"/>
        <w:ind w:firstLine="288"/>
        <w:rPr>
          <w:rFonts w:ascii="Times New Roman" w:hAnsi="Times New Roman"/>
          <w:sz w:val="22"/>
          <w:szCs w:val="22"/>
          <w:lang w:eastAsia="zh-CN"/>
        </w:rPr>
      </w:pPr>
    </w:p>
    <w:p w14:paraId="4B41ECB1" w14:textId="77777777" w:rsidR="00FE43A8" w:rsidRPr="00B452F7" w:rsidRDefault="00FE43A8" w:rsidP="00FE43A8">
      <w:pPr>
        <w:pStyle w:val="BodyText"/>
        <w:spacing w:after="0"/>
        <w:rPr>
          <w:rFonts w:ascii="Times New Roman" w:hAnsi="Times New Roman"/>
          <w:b/>
          <w:i/>
          <w:sz w:val="22"/>
          <w:szCs w:val="22"/>
          <w:lang w:eastAsia="zh-CN"/>
        </w:rPr>
      </w:pPr>
      <w:r w:rsidRPr="00B452F7">
        <w:rPr>
          <w:rFonts w:ascii="Times New Roman" w:hAnsi="Times New Roman"/>
          <w:b/>
          <w:i/>
          <w:sz w:val="22"/>
          <w:szCs w:val="22"/>
          <w:lang w:eastAsia="zh-CN"/>
        </w:rPr>
        <w:t>Proposal</w:t>
      </w:r>
      <w:r>
        <w:rPr>
          <w:rFonts w:ascii="Times New Roman" w:hAnsi="Times New Roman"/>
          <w:b/>
          <w:i/>
          <w:sz w:val="22"/>
          <w:szCs w:val="22"/>
          <w:lang w:eastAsia="zh-CN"/>
        </w:rPr>
        <w:t xml:space="preserve"> 2</w:t>
      </w:r>
      <w:r w:rsidRPr="00B452F7">
        <w:rPr>
          <w:rFonts w:ascii="Times New Roman" w:hAnsi="Times New Roman"/>
          <w:b/>
          <w:i/>
          <w:sz w:val="22"/>
          <w:szCs w:val="22"/>
          <w:lang w:eastAsia="zh-CN"/>
        </w:rPr>
        <w:t>:</w:t>
      </w:r>
    </w:p>
    <w:p w14:paraId="3B2213E6" w14:textId="77777777" w:rsidR="00FE43A8" w:rsidRPr="00B452F7" w:rsidRDefault="00FE43A8" w:rsidP="00FE43A8">
      <w:pPr>
        <w:pStyle w:val="BodyText"/>
        <w:numPr>
          <w:ilvl w:val="0"/>
          <w:numId w:val="38"/>
        </w:numPr>
        <w:spacing w:after="0"/>
        <w:rPr>
          <w:rFonts w:ascii="Times New Roman" w:hAnsi="Times New Roman"/>
          <w:i/>
          <w:sz w:val="22"/>
          <w:szCs w:val="22"/>
          <w:lang w:eastAsia="zh-CN"/>
        </w:rPr>
      </w:pPr>
      <w:r w:rsidRPr="00B452F7">
        <w:rPr>
          <w:rFonts w:ascii="Times New Roman" w:hAnsi="Times New Roman"/>
          <w:i/>
          <w:sz w:val="22"/>
          <w:szCs w:val="22"/>
          <w:lang w:eastAsia="zh-CN"/>
        </w:rPr>
        <w:t>Remove the FFS in the agreement note and agree that</w:t>
      </w:r>
    </w:p>
    <w:p w14:paraId="256230FA" w14:textId="77777777" w:rsidR="00FE43A8" w:rsidRPr="00B452F7" w:rsidRDefault="00FE43A8" w:rsidP="00FE43A8">
      <w:pPr>
        <w:pStyle w:val="BodyText"/>
        <w:numPr>
          <w:ilvl w:val="1"/>
          <w:numId w:val="38"/>
        </w:numPr>
        <w:spacing w:after="0"/>
        <w:rPr>
          <w:rFonts w:ascii="Times New Roman" w:hAnsi="Times New Roman"/>
          <w:i/>
          <w:sz w:val="22"/>
          <w:szCs w:val="22"/>
          <w:lang w:eastAsia="zh-CN"/>
        </w:rPr>
      </w:pPr>
      <w:r w:rsidRPr="00B452F7">
        <w:rPr>
          <w:rFonts w:eastAsia="MS Mincho"/>
          <w:i/>
          <w:lang w:eastAsia="ja-JP"/>
        </w:rPr>
        <w:t xml:space="preserve">Timing synchronization between CSI-RS and SS block of the cell is </w:t>
      </w:r>
      <w:r w:rsidRPr="00B452F7">
        <w:rPr>
          <w:rFonts w:eastAsia="MS Mincho" w:hint="eastAsia"/>
          <w:i/>
          <w:lang w:eastAsia="ja-JP"/>
        </w:rPr>
        <w:t>assured</w:t>
      </w:r>
    </w:p>
    <w:p w14:paraId="2C058E80" w14:textId="77777777" w:rsidR="00FE43A8" w:rsidRDefault="00FE43A8" w:rsidP="006278A3">
      <w:pPr>
        <w:pStyle w:val="BodyText"/>
        <w:spacing w:after="0"/>
        <w:ind w:firstLine="288"/>
        <w:rPr>
          <w:rFonts w:ascii="Times New Roman" w:hAnsi="Times New Roman"/>
          <w:sz w:val="22"/>
          <w:szCs w:val="22"/>
          <w:lang w:eastAsia="zh-CN"/>
        </w:rPr>
      </w:pPr>
    </w:p>
    <w:p w14:paraId="62F4280E" w14:textId="77777777" w:rsidR="006C4628" w:rsidRPr="004455D3" w:rsidRDefault="006C4628" w:rsidP="00BD63BA">
      <w:pPr>
        <w:ind w:firstLine="288"/>
        <w:rPr>
          <w:b/>
          <w:color w:val="D9D9D9"/>
          <w:lang w:eastAsia="zh-CN"/>
        </w:rPr>
      </w:pPr>
    </w:p>
    <w:p w14:paraId="123AA60A" w14:textId="77777777" w:rsidR="007C45D9" w:rsidRPr="00766A35" w:rsidRDefault="007C45D9" w:rsidP="007C45D9">
      <w:pPr>
        <w:pStyle w:val="Heading1"/>
        <w:numPr>
          <w:ilvl w:val="0"/>
          <w:numId w:val="17"/>
        </w:numPr>
        <w:ind w:left="360"/>
        <w:rPr>
          <w:rFonts w:cs="Arial"/>
          <w:sz w:val="32"/>
          <w:szCs w:val="32"/>
          <w:lang w:val="en-US"/>
        </w:rPr>
      </w:pPr>
      <w:r w:rsidRPr="00766A35">
        <w:rPr>
          <w:rFonts w:cs="Arial"/>
          <w:sz w:val="32"/>
          <w:szCs w:val="32"/>
          <w:lang w:val="en-US"/>
        </w:rPr>
        <w:t>Conclusions</w:t>
      </w:r>
    </w:p>
    <w:p w14:paraId="6F00829B" w14:textId="634FC584" w:rsidR="007C45D9" w:rsidRPr="006C4628" w:rsidRDefault="009945CF" w:rsidP="009945CF">
      <w:pPr>
        <w:rPr>
          <w:sz w:val="22"/>
          <w:szCs w:val="22"/>
          <w:lang w:eastAsia="zh-CN"/>
        </w:rPr>
      </w:pPr>
      <w:r w:rsidRPr="009945CF">
        <w:rPr>
          <w:sz w:val="22"/>
          <w:szCs w:val="22"/>
          <w:lang w:eastAsia="zh-CN"/>
        </w:rPr>
        <w:tab/>
      </w:r>
      <w:r w:rsidR="007C45D9" w:rsidRPr="009945CF">
        <w:rPr>
          <w:sz w:val="22"/>
          <w:szCs w:val="22"/>
          <w:lang w:eastAsia="zh-CN"/>
        </w:rPr>
        <w:t xml:space="preserve">In this contribution, we discussed </w:t>
      </w:r>
      <w:r w:rsidR="00FC7F84">
        <w:rPr>
          <w:sz w:val="22"/>
          <w:szCs w:val="22"/>
          <w:lang w:eastAsia="zh-CN"/>
        </w:rPr>
        <w:t xml:space="preserve">CSI-RS configuration for L3 </w:t>
      </w:r>
      <w:r w:rsidR="007C45D9" w:rsidRPr="009945CF">
        <w:rPr>
          <w:sz w:val="22"/>
          <w:szCs w:val="22"/>
          <w:lang w:eastAsia="zh-CN"/>
        </w:rPr>
        <w:t xml:space="preserve">mobility. Our proposals are summarized as </w:t>
      </w:r>
      <w:r w:rsidR="007C45D9" w:rsidRPr="006C4628">
        <w:rPr>
          <w:sz w:val="22"/>
          <w:szCs w:val="22"/>
          <w:lang w:eastAsia="zh-CN"/>
        </w:rPr>
        <w:t>below:</w:t>
      </w:r>
    </w:p>
    <w:p w14:paraId="4BC80787" w14:textId="77777777" w:rsidR="00825BED" w:rsidRPr="00B452F7" w:rsidRDefault="00825BED" w:rsidP="00825BED">
      <w:pPr>
        <w:pStyle w:val="BodyText"/>
        <w:spacing w:after="0"/>
        <w:rPr>
          <w:rFonts w:ascii="Times New Roman" w:hAnsi="Times New Roman"/>
          <w:b/>
          <w:i/>
          <w:sz w:val="22"/>
          <w:szCs w:val="22"/>
          <w:lang w:eastAsia="zh-CN"/>
        </w:rPr>
      </w:pPr>
      <w:r w:rsidRPr="00B452F7">
        <w:rPr>
          <w:rFonts w:ascii="Times New Roman" w:hAnsi="Times New Roman"/>
          <w:b/>
          <w:i/>
          <w:sz w:val="22"/>
          <w:szCs w:val="22"/>
          <w:lang w:eastAsia="zh-CN"/>
        </w:rPr>
        <w:t>Proposal</w:t>
      </w:r>
      <w:r>
        <w:rPr>
          <w:rFonts w:ascii="Times New Roman" w:hAnsi="Times New Roman"/>
          <w:b/>
          <w:i/>
          <w:sz w:val="22"/>
          <w:szCs w:val="22"/>
          <w:lang w:eastAsia="zh-CN"/>
        </w:rPr>
        <w:t xml:space="preserve"> 1</w:t>
      </w:r>
      <w:r w:rsidRPr="00B452F7">
        <w:rPr>
          <w:rFonts w:ascii="Times New Roman" w:hAnsi="Times New Roman"/>
          <w:b/>
          <w:i/>
          <w:sz w:val="22"/>
          <w:szCs w:val="22"/>
          <w:lang w:eastAsia="zh-CN"/>
        </w:rPr>
        <w:t>:</w:t>
      </w:r>
    </w:p>
    <w:p w14:paraId="53D599F6" w14:textId="77777777" w:rsidR="00825BED" w:rsidRDefault="00825BED" w:rsidP="00825BED">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t>Mechanism to group of CSI-RS for L2 mobility measurement for a cell should be supported.</w:t>
      </w:r>
    </w:p>
    <w:p w14:paraId="44805CFD" w14:textId="77777777" w:rsidR="00825BED" w:rsidRPr="00B452F7" w:rsidRDefault="00825BED" w:rsidP="00825BED">
      <w:pPr>
        <w:pStyle w:val="BodyText"/>
        <w:numPr>
          <w:ilvl w:val="0"/>
          <w:numId w:val="38"/>
        </w:numPr>
        <w:spacing w:after="0"/>
        <w:rPr>
          <w:rFonts w:ascii="Times New Roman" w:hAnsi="Times New Roman"/>
          <w:i/>
          <w:sz w:val="22"/>
          <w:szCs w:val="22"/>
          <w:lang w:eastAsia="zh-CN"/>
        </w:rPr>
      </w:pPr>
      <w:r>
        <w:rPr>
          <w:rFonts w:ascii="Times New Roman" w:hAnsi="Times New Roman"/>
          <w:i/>
          <w:sz w:val="22"/>
          <w:szCs w:val="22"/>
          <w:lang w:eastAsia="zh-CN"/>
        </w:rPr>
        <w:lastRenderedPageBreak/>
        <w:t>UE will be expected to report at least one CSI-RS RSRP for one CSI-RS within each group. FFS, how the RSRP triggering events will be applied to grouped CSI-RS configuration.</w:t>
      </w:r>
    </w:p>
    <w:p w14:paraId="55321787" w14:textId="77777777" w:rsidR="00825BED" w:rsidRDefault="00825BED" w:rsidP="00825BED">
      <w:pPr>
        <w:pStyle w:val="BodyText"/>
        <w:spacing w:after="0"/>
        <w:rPr>
          <w:rFonts w:ascii="Times New Roman" w:hAnsi="Times New Roman"/>
          <w:b/>
          <w:i/>
          <w:sz w:val="22"/>
          <w:szCs w:val="22"/>
          <w:lang w:eastAsia="zh-CN"/>
        </w:rPr>
      </w:pPr>
    </w:p>
    <w:p w14:paraId="11984BA0" w14:textId="77777777" w:rsidR="00825BED" w:rsidRPr="00B452F7" w:rsidRDefault="00825BED" w:rsidP="00825BED">
      <w:pPr>
        <w:pStyle w:val="BodyText"/>
        <w:spacing w:after="0"/>
        <w:rPr>
          <w:rFonts w:ascii="Times New Roman" w:hAnsi="Times New Roman"/>
          <w:b/>
          <w:i/>
          <w:sz w:val="22"/>
          <w:szCs w:val="22"/>
          <w:lang w:eastAsia="zh-CN"/>
        </w:rPr>
      </w:pPr>
      <w:r w:rsidRPr="00B452F7">
        <w:rPr>
          <w:rFonts w:ascii="Times New Roman" w:hAnsi="Times New Roman"/>
          <w:b/>
          <w:i/>
          <w:sz w:val="22"/>
          <w:szCs w:val="22"/>
          <w:lang w:eastAsia="zh-CN"/>
        </w:rPr>
        <w:t>Proposal</w:t>
      </w:r>
      <w:r>
        <w:rPr>
          <w:rFonts w:ascii="Times New Roman" w:hAnsi="Times New Roman"/>
          <w:b/>
          <w:i/>
          <w:sz w:val="22"/>
          <w:szCs w:val="22"/>
          <w:lang w:eastAsia="zh-CN"/>
        </w:rPr>
        <w:t xml:space="preserve"> 2</w:t>
      </w:r>
      <w:r w:rsidRPr="00B452F7">
        <w:rPr>
          <w:rFonts w:ascii="Times New Roman" w:hAnsi="Times New Roman"/>
          <w:b/>
          <w:i/>
          <w:sz w:val="22"/>
          <w:szCs w:val="22"/>
          <w:lang w:eastAsia="zh-CN"/>
        </w:rPr>
        <w:t>:</w:t>
      </w:r>
    </w:p>
    <w:p w14:paraId="1A99F91E" w14:textId="77777777" w:rsidR="00825BED" w:rsidRPr="00B452F7" w:rsidRDefault="00825BED" w:rsidP="00825BED">
      <w:pPr>
        <w:pStyle w:val="BodyText"/>
        <w:numPr>
          <w:ilvl w:val="0"/>
          <w:numId w:val="38"/>
        </w:numPr>
        <w:spacing w:after="0"/>
        <w:rPr>
          <w:rFonts w:ascii="Times New Roman" w:hAnsi="Times New Roman"/>
          <w:i/>
          <w:sz w:val="22"/>
          <w:szCs w:val="22"/>
          <w:lang w:eastAsia="zh-CN"/>
        </w:rPr>
      </w:pPr>
      <w:r w:rsidRPr="00B452F7">
        <w:rPr>
          <w:rFonts w:ascii="Times New Roman" w:hAnsi="Times New Roman"/>
          <w:i/>
          <w:sz w:val="22"/>
          <w:szCs w:val="22"/>
          <w:lang w:eastAsia="zh-CN"/>
        </w:rPr>
        <w:t>Remove the FFS in the agreement note and agree that</w:t>
      </w:r>
    </w:p>
    <w:p w14:paraId="1FF6AC06" w14:textId="77777777" w:rsidR="00825BED" w:rsidRPr="00B452F7" w:rsidRDefault="00825BED" w:rsidP="00825BED">
      <w:pPr>
        <w:pStyle w:val="BodyText"/>
        <w:numPr>
          <w:ilvl w:val="1"/>
          <w:numId w:val="38"/>
        </w:numPr>
        <w:spacing w:after="0"/>
        <w:rPr>
          <w:rFonts w:ascii="Times New Roman" w:hAnsi="Times New Roman"/>
          <w:i/>
          <w:sz w:val="22"/>
          <w:szCs w:val="22"/>
          <w:lang w:eastAsia="zh-CN"/>
        </w:rPr>
      </w:pPr>
      <w:r w:rsidRPr="00B452F7">
        <w:rPr>
          <w:rFonts w:eastAsia="MS Mincho"/>
          <w:i/>
          <w:lang w:eastAsia="ja-JP"/>
        </w:rPr>
        <w:t xml:space="preserve">Timing synchronization between CSI-RS and SS block of the cell is </w:t>
      </w:r>
      <w:r w:rsidRPr="00B452F7">
        <w:rPr>
          <w:rFonts w:eastAsia="MS Mincho" w:hint="eastAsia"/>
          <w:i/>
          <w:lang w:eastAsia="ja-JP"/>
        </w:rPr>
        <w:t>assured</w:t>
      </w:r>
    </w:p>
    <w:p w14:paraId="22561387" w14:textId="77777777" w:rsidR="00B75D20" w:rsidRPr="009945CF" w:rsidRDefault="00B75D20" w:rsidP="00E602F9">
      <w:pPr>
        <w:spacing w:before="120" w:after="240"/>
        <w:rPr>
          <w:b/>
          <w:sz w:val="22"/>
          <w:szCs w:val="22"/>
          <w:lang w:eastAsia="zh-CN"/>
        </w:rPr>
      </w:pPr>
      <w:bookmarkStart w:id="0" w:name="_GoBack"/>
      <w:bookmarkEnd w:id="0"/>
    </w:p>
    <w:sectPr w:rsidR="00B75D20" w:rsidRPr="009945CF"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0146F" w14:textId="77777777" w:rsidR="00283D39" w:rsidRDefault="00283D39">
      <w:r>
        <w:separator/>
      </w:r>
    </w:p>
  </w:endnote>
  <w:endnote w:type="continuationSeparator" w:id="0">
    <w:p w14:paraId="03144599" w14:textId="77777777" w:rsidR="00283D39" w:rsidRDefault="0028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825BED" w:rsidRDefault="00825BE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825BED" w:rsidRDefault="00825BE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825BED" w:rsidRDefault="00825BE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43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3A8">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D36D3" w14:textId="77777777" w:rsidR="00283D39" w:rsidRDefault="00283D39">
      <w:r>
        <w:separator/>
      </w:r>
    </w:p>
  </w:footnote>
  <w:footnote w:type="continuationSeparator" w:id="0">
    <w:p w14:paraId="1A19873C" w14:textId="77777777" w:rsidR="00283D39" w:rsidRDefault="00283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825BED" w:rsidRDefault="00825BED">
    <w:r>
      <w:t xml:space="preserve">Page </w:t>
    </w:r>
    <w:r>
      <w:fldChar w:fldCharType="begin"/>
    </w:r>
    <w:r>
      <w:instrText>PAGE</w:instrText>
    </w:r>
    <w:r>
      <w:fldChar w:fldCharType="separate"/>
    </w:r>
    <w:r w:rsidR="00FE43A8">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0385C"/>
    <w:multiLevelType w:val="hybridMultilevel"/>
    <w:tmpl w:val="421EC644"/>
    <w:lvl w:ilvl="0" w:tplc="F3F804D8">
      <w:numFmt w:val="bullet"/>
      <w:lvlText w:val="•"/>
      <w:lvlJc w:val="left"/>
      <w:pPr>
        <w:ind w:left="720" w:hanging="360"/>
      </w:pPr>
      <w:rPr>
        <w:rFonts w:ascii="Times New Roman" w:eastAsia="SimSun" w:hAnsi="Times New Roman" w:cs="Times New Roman" w:hint="default"/>
      </w:rPr>
    </w:lvl>
    <w:lvl w:ilvl="1" w:tplc="9916557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77592"/>
    <w:multiLevelType w:val="hybridMultilevel"/>
    <w:tmpl w:val="97F06674"/>
    <w:lvl w:ilvl="0" w:tplc="9B56C224">
      <w:start w:val="1"/>
      <w:numFmt w:val="bullet"/>
      <w:lvlText w:val="•"/>
      <w:lvlJc w:val="left"/>
      <w:pPr>
        <w:tabs>
          <w:tab w:val="num" w:pos="720"/>
        </w:tabs>
        <w:ind w:left="720" w:hanging="360"/>
      </w:pPr>
      <w:rPr>
        <w:rFonts w:ascii="Arial" w:hAnsi="Arial"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42CD8"/>
    <w:multiLevelType w:val="hybridMultilevel"/>
    <w:tmpl w:val="156E9776"/>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5C1642"/>
    <w:multiLevelType w:val="hybridMultilevel"/>
    <w:tmpl w:val="1742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1194E"/>
    <w:multiLevelType w:val="hybridMultilevel"/>
    <w:tmpl w:val="F3580E40"/>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A60A6"/>
    <w:multiLevelType w:val="hybridMultilevel"/>
    <w:tmpl w:val="1F3CA2D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839EE"/>
    <w:multiLevelType w:val="hybridMultilevel"/>
    <w:tmpl w:val="39FC05BE"/>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90F7E1E"/>
    <w:multiLevelType w:val="hybridMultilevel"/>
    <w:tmpl w:val="1D34D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05608D"/>
    <w:multiLevelType w:val="hybridMultilevel"/>
    <w:tmpl w:val="A5F64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B6E22"/>
    <w:multiLevelType w:val="hybridMultilevel"/>
    <w:tmpl w:val="A1DE6FBA"/>
    <w:lvl w:ilvl="0" w:tplc="30C2FCA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971447"/>
    <w:multiLevelType w:val="hybridMultilevel"/>
    <w:tmpl w:val="2E780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426A8"/>
    <w:multiLevelType w:val="hybridMultilevel"/>
    <w:tmpl w:val="5C383E8A"/>
    <w:lvl w:ilvl="0" w:tplc="F3F804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E056F"/>
    <w:multiLevelType w:val="hybridMultilevel"/>
    <w:tmpl w:val="2766BC3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0805E9A"/>
    <w:multiLevelType w:val="hybridMultilevel"/>
    <w:tmpl w:val="114E3682"/>
    <w:lvl w:ilvl="0" w:tplc="04090001">
      <w:start w:val="1"/>
      <w:numFmt w:val="bullet"/>
      <w:lvlText w:val=""/>
      <w:lvlJc w:val="left"/>
      <w:pPr>
        <w:ind w:left="691" w:hanging="360"/>
      </w:pPr>
      <w:rPr>
        <w:rFonts w:ascii="Symbol" w:hAnsi="Symbol"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0"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F40B85"/>
    <w:multiLevelType w:val="hybridMultilevel"/>
    <w:tmpl w:val="0DBE8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1011E"/>
    <w:multiLevelType w:val="hybridMultilevel"/>
    <w:tmpl w:val="B33CAB10"/>
    <w:lvl w:ilvl="0" w:tplc="9B56C224">
      <w:start w:val="1"/>
      <w:numFmt w:val="bullet"/>
      <w:lvlText w:val="•"/>
      <w:lvlJc w:val="left"/>
      <w:pPr>
        <w:tabs>
          <w:tab w:val="num" w:pos="720"/>
        </w:tabs>
        <w:ind w:left="720" w:hanging="360"/>
      </w:pPr>
      <w:rPr>
        <w:rFonts w:ascii="Arial" w:hAnsi="Arial"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3"/>
  </w:num>
  <w:num w:numId="4">
    <w:abstractNumId w:val="14"/>
  </w:num>
  <w:num w:numId="5">
    <w:abstractNumId w:val="6"/>
  </w:num>
  <w:num w:numId="6">
    <w:abstractNumId w:val="22"/>
  </w:num>
  <w:num w:numId="7">
    <w:abstractNumId w:val="4"/>
  </w:num>
  <w:num w:numId="8">
    <w:abstractNumId w:val="18"/>
  </w:num>
  <w:num w:numId="9">
    <w:abstractNumId w:val="32"/>
  </w:num>
  <w:num w:numId="10">
    <w:abstractNumId w:val="1"/>
  </w:num>
  <w:num w:numId="11">
    <w:abstractNumId w:val="36"/>
  </w:num>
  <w:num w:numId="12">
    <w:abstractNumId w:val="35"/>
  </w:num>
  <w:num w:numId="13">
    <w:abstractNumId w:val="24"/>
  </w:num>
  <w:num w:numId="14">
    <w:abstractNumId w:val="9"/>
  </w:num>
  <w:num w:numId="15">
    <w:abstractNumId w:val="29"/>
  </w:num>
  <w:num w:numId="16">
    <w:abstractNumId w:val="12"/>
  </w:num>
  <w:num w:numId="17">
    <w:abstractNumId w:val="27"/>
  </w:num>
  <w:num w:numId="18">
    <w:abstractNumId w:val="37"/>
  </w:num>
  <w:num w:numId="19">
    <w:abstractNumId w:val="23"/>
  </w:num>
  <w:num w:numId="20">
    <w:abstractNumId w:val="30"/>
  </w:num>
  <w:num w:numId="21">
    <w:abstractNumId w:val="26"/>
  </w:num>
  <w:num w:numId="22">
    <w:abstractNumId w:val="33"/>
  </w:num>
  <w:num w:numId="23">
    <w:abstractNumId w:val="8"/>
  </w:num>
  <w:num w:numId="24">
    <w:abstractNumId w:val="19"/>
  </w:num>
  <w:num w:numId="25">
    <w:abstractNumId w:val="2"/>
  </w:num>
  <w:num w:numId="26">
    <w:abstractNumId w:val="25"/>
  </w:num>
  <w:num w:numId="27">
    <w:abstractNumId w:val="7"/>
  </w:num>
  <w:num w:numId="28">
    <w:abstractNumId w:val="17"/>
  </w:num>
  <w:num w:numId="29">
    <w:abstractNumId w:val="16"/>
  </w:num>
  <w:num w:numId="30">
    <w:abstractNumId w:val="31"/>
  </w:num>
  <w:num w:numId="31">
    <w:abstractNumId w:val="28"/>
  </w:num>
  <w:num w:numId="32">
    <w:abstractNumId w:val="15"/>
  </w:num>
  <w:num w:numId="33">
    <w:abstractNumId w:val="10"/>
  </w:num>
  <w:num w:numId="34">
    <w:abstractNumId w:val="5"/>
  </w:num>
  <w:num w:numId="35">
    <w:abstractNumId w:val="38"/>
  </w:num>
  <w:num w:numId="36">
    <w:abstractNumId w:val="34"/>
  </w:num>
  <w:num w:numId="37">
    <w:abstractNumId w:val="21"/>
  </w:num>
  <w:num w:numId="38">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52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68A"/>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6C"/>
    <w:rsid w:val="000C133A"/>
    <w:rsid w:val="000C139B"/>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02B"/>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D3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67F"/>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D3A"/>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289"/>
    <w:rsid w:val="0078756D"/>
    <w:rsid w:val="00787736"/>
    <w:rsid w:val="00787977"/>
    <w:rsid w:val="00787A55"/>
    <w:rsid w:val="00787FF1"/>
    <w:rsid w:val="007910C5"/>
    <w:rsid w:val="007912CC"/>
    <w:rsid w:val="007916D2"/>
    <w:rsid w:val="00791ADE"/>
    <w:rsid w:val="00791BEA"/>
    <w:rsid w:val="00792385"/>
    <w:rsid w:val="007926B7"/>
    <w:rsid w:val="00792ECC"/>
    <w:rsid w:val="007939C7"/>
    <w:rsid w:val="00793F70"/>
    <w:rsid w:val="007947FB"/>
    <w:rsid w:val="007954AC"/>
    <w:rsid w:val="0079601B"/>
    <w:rsid w:val="007962E1"/>
    <w:rsid w:val="0079663F"/>
    <w:rsid w:val="00796E86"/>
    <w:rsid w:val="00796F91"/>
    <w:rsid w:val="00797DAA"/>
    <w:rsid w:val="00797FCF"/>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51EC"/>
    <w:rsid w:val="00825BED"/>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4C6E"/>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4EB"/>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1D0F"/>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64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2F7"/>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B60"/>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0C29"/>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E22"/>
    <w:rsid w:val="00E35F47"/>
    <w:rsid w:val="00E362BC"/>
    <w:rsid w:val="00E369C5"/>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19"/>
    <w:rsid w:val="00FE0657"/>
    <w:rsid w:val="00FE1AE2"/>
    <w:rsid w:val="00FE20AB"/>
    <w:rsid w:val="00FE22FE"/>
    <w:rsid w:val="00FE2B7B"/>
    <w:rsid w:val="00FE3100"/>
    <w:rsid w:val="00FE3439"/>
    <w:rsid w:val="00FE3768"/>
    <w:rsid w:val="00FE43A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D3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33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33D3A"/>
    <w:pPr>
      <w:pBdr>
        <w:top w:val="none" w:sz="0" w:space="0" w:color="auto"/>
      </w:pBdr>
      <w:spacing w:before="180"/>
      <w:outlineLvl w:val="1"/>
    </w:pPr>
    <w:rPr>
      <w:sz w:val="32"/>
    </w:rPr>
  </w:style>
  <w:style w:type="paragraph" w:styleId="Heading3">
    <w:name w:val="heading 3"/>
    <w:basedOn w:val="Heading2"/>
    <w:next w:val="Normal"/>
    <w:link w:val="Heading3Char"/>
    <w:qFormat/>
    <w:rsid w:val="00733D3A"/>
    <w:pPr>
      <w:spacing w:before="120"/>
      <w:outlineLvl w:val="2"/>
    </w:pPr>
    <w:rPr>
      <w:sz w:val="28"/>
    </w:rPr>
  </w:style>
  <w:style w:type="paragraph" w:styleId="Heading4">
    <w:name w:val="heading 4"/>
    <w:aliases w:val="h4"/>
    <w:basedOn w:val="Heading3"/>
    <w:next w:val="Normal"/>
    <w:link w:val="Heading4Char"/>
    <w:qFormat/>
    <w:rsid w:val="00733D3A"/>
    <w:pPr>
      <w:ind w:left="1418" w:hanging="1418"/>
      <w:outlineLvl w:val="3"/>
    </w:pPr>
    <w:rPr>
      <w:sz w:val="24"/>
    </w:rPr>
  </w:style>
  <w:style w:type="paragraph" w:styleId="Heading5">
    <w:name w:val="heading 5"/>
    <w:basedOn w:val="Heading4"/>
    <w:next w:val="Normal"/>
    <w:link w:val="Heading5Char"/>
    <w:qFormat/>
    <w:rsid w:val="00733D3A"/>
    <w:pPr>
      <w:ind w:left="1701" w:hanging="1701"/>
      <w:outlineLvl w:val="4"/>
    </w:pPr>
    <w:rPr>
      <w:sz w:val="22"/>
    </w:rPr>
  </w:style>
  <w:style w:type="paragraph" w:styleId="Heading6">
    <w:name w:val="heading 6"/>
    <w:basedOn w:val="H6"/>
    <w:next w:val="Normal"/>
    <w:qFormat/>
    <w:rsid w:val="00733D3A"/>
    <w:pPr>
      <w:outlineLvl w:val="5"/>
    </w:pPr>
  </w:style>
  <w:style w:type="paragraph" w:styleId="Heading7">
    <w:name w:val="heading 7"/>
    <w:basedOn w:val="H6"/>
    <w:next w:val="Normal"/>
    <w:qFormat/>
    <w:rsid w:val="00733D3A"/>
    <w:pPr>
      <w:outlineLvl w:val="6"/>
    </w:pPr>
  </w:style>
  <w:style w:type="paragraph" w:styleId="Heading8">
    <w:name w:val="heading 8"/>
    <w:basedOn w:val="Heading1"/>
    <w:next w:val="Normal"/>
    <w:qFormat/>
    <w:rsid w:val="00733D3A"/>
    <w:pPr>
      <w:ind w:left="0" w:firstLine="0"/>
      <w:outlineLvl w:val="7"/>
    </w:pPr>
  </w:style>
  <w:style w:type="paragraph" w:styleId="Heading9">
    <w:name w:val="heading 9"/>
    <w:basedOn w:val="Heading8"/>
    <w:next w:val="Normal"/>
    <w:qFormat/>
    <w:rsid w:val="00733D3A"/>
    <w:pPr>
      <w:outlineLvl w:val="8"/>
    </w:pPr>
  </w:style>
  <w:style w:type="character" w:default="1" w:styleId="DefaultParagraphFont">
    <w:name w:val="Default Paragraph Font"/>
    <w:uiPriority w:val="1"/>
    <w:unhideWhenUsed/>
    <w:rsid w:val="00733D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D3A"/>
  </w:style>
  <w:style w:type="paragraph" w:styleId="TOC8">
    <w:name w:val="toc 8"/>
    <w:basedOn w:val="TOC1"/>
    <w:semiHidden/>
    <w:rsid w:val="00733D3A"/>
    <w:pPr>
      <w:spacing w:before="180"/>
      <w:ind w:left="2693" w:hanging="2693"/>
    </w:pPr>
    <w:rPr>
      <w:b/>
    </w:rPr>
  </w:style>
  <w:style w:type="paragraph" w:styleId="TOC1">
    <w:name w:val="toc 1"/>
    <w:semiHidden/>
    <w:rsid w:val="00733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33D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33D3A"/>
    <w:pPr>
      <w:ind w:left="1701" w:hanging="1701"/>
    </w:pPr>
  </w:style>
  <w:style w:type="paragraph" w:styleId="TOC4">
    <w:name w:val="toc 4"/>
    <w:basedOn w:val="TOC3"/>
    <w:semiHidden/>
    <w:rsid w:val="00733D3A"/>
    <w:pPr>
      <w:ind w:left="1418" w:hanging="1418"/>
    </w:pPr>
  </w:style>
  <w:style w:type="paragraph" w:styleId="TOC3">
    <w:name w:val="toc 3"/>
    <w:basedOn w:val="TOC2"/>
    <w:semiHidden/>
    <w:rsid w:val="00733D3A"/>
    <w:pPr>
      <w:ind w:left="1134" w:hanging="1134"/>
    </w:pPr>
  </w:style>
  <w:style w:type="paragraph" w:styleId="TOC2">
    <w:name w:val="toc 2"/>
    <w:basedOn w:val="TOC1"/>
    <w:semiHidden/>
    <w:rsid w:val="00733D3A"/>
    <w:pPr>
      <w:keepNext w:val="0"/>
      <w:spacing w:before="0"/>
      <w:ind w:left="851" w:hanging="851"/>
    </w:pPr>
    <w:rPr>
      <w:sz w:val="20"/>
    </w:rPr>
  </w:style>
  <w:style w:type="paragraph" w:styleId="Index2">
    <w:name w:val="index 2"/>
    <w:basedOn w:val="Index1"/>
    <w:semiHidden/>
    <w:rsid w:val="00733D3A"/>
    <w:pPr>
      <w:ind w:left="284"/>
    </w:pPr>
  </w:style>
  <w:style w:type="paragraph" w:styleId="Index1">
    <w:name w:val="index 1"/>
    <w:basedOn w:val="Normal"/>
    <w:semiHidden/>
    <w:rsid w:val="00733D3A"/>
    <w:pPr>
      <w:keepLines/>
      <w:spacing w:after="0"/>
    </w:pPr>
  </w:style>
  <w:style w:type="paragraph" w:customStyle="1" w:styleId="ZH">
    <w:name w:val="ZH"/>
    <w:rsid w:val="00733D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33D3A"/>
    <w:pPr>
      <w:outlineLvl w:val="9"/>
    </w:pPr>
  </w:style>
  <w:style w:type="paragraph" w:styleId="ListNumber2">
    <w:name w:val="List Number 2"/>
    <w:basedOn w:val="ListNumber"/>
    <w:rsid w:val="00733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33D3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33D3A"/>
    <w:rPr>
      <w:b/>
      <w:position w:val="6"/>
      <w:sz w:val="16"/>
    </w:rPr>
  </w:style>
  <w:style w:type="paragraph" w:styleId="FootnoteText">
    <w:name w:val="footnote text"/>
    <w:basedOn w:val="Normal"/>
    <w:semiHidden/>
    <w:rsid w:val="00733D3A"/>
    <w:pPr>
      <w:keepLines/>
      <w:spacing w:after="0"/>
      <w:ind w:left="454" w:hanging="454"/>
    </w:pPr>
    <w:rPr>
      <w:sz w:val="16"/>
    </w:rPr>
  </w:style>
  <w:style w:type="paragraph" w:customStyle="1" w:styleId="TAH">
    <w:name w:val="TAH"/>
    <w:basedOn w:val="TAC"/>
    <w:rsid w:val="00733D3A"/>
    <w:rPr>
      <w:b/>
    </w:rPr>
  </w:style>
  <w:style w:type="paragraph" w:customStyle="1" w:styleId="TAC">
    <w:name w:val="TAC"/>
    <w:basedOn w:val="TAL"/>
    <w:rsid w:val="00733D3A"/>
    <w:pPr>
      <w:jc w:val="center"/>
    </w:pPr>
  </w:style>
  <w:style w:type="paragraph" w:customStyle="1" w:styleId="TF">
    <w:name w:val="TF"/>
    <w:basedOn w:val="TH"/>
    <w:rsid w:val="00733D3A"/>
    <w:pPr>
      <w:keepNext w:val="0"/>
      <w:spacing w:before="0" w:after="240"/>
    </w:pPr>
  </w:style>
  <w:style w:type="paragraph" w:customStyle="1" w:styleId="NO">
    <w:name w:val="NO"/>
    <w:basedOn w:val="Normal"/>
    <w:rsid w:val="00733D3A"/>
    <w:pPr>
      <w:keepLines/>
      <w:ind w:left="1135" w:hanging="851"/>
    </w:pPr>
  </w:style>
  <w:style w:type="paragraph" w:styleId="TOC9">
    <w:name w:val="toc 9"/>
    <w:basedOn w:val="TOC8"/>
    <w:semiHidden/>
    <w:rsid w:val="00733D3A"/>
    <w:pPr>
      <w:ind w:left="1418" w:hanging="1418"/>
    </w:pPr>
  </w:style>
  <w:style w:type="paragraph" w:customStyle="1" w:styleId="EX">
    <w:name w:val="EX"/>
    <w:basedOn w:val="Normal"/>
    <w:rsid w:val="00733D3A"/>
    <w:pPr>
      <w:keepLines/>
      <w:ind w:left="1702" w:hanging="1418"/>
    </w:pPr>
  </w:style>
  <w:style w:type="paragraph" w:customStyle="1" w:styleId="FP">
    <w:name w:val="FP"/>
    <w:basedOn w:val="Normal"/>
    <w:rsid w:val="00733D3A"/>
    <w:pPr>
      <w:spacing w:after="0"/>
    </w:pPr>
  </w:style>
  <w:style w:type="paragraph" w:customStyle="1" w:styleId="LD">
    <w:name w:val="LD"/>
    <w:rsid w:val="00733D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33D3A"/>
    <w:pPr>
      <w:spacing w:after="0"/>
    </w:pPr>
  </w:style>
  <w:style w:type="paragraph" w:customStyle="1" w:styleId="EW">
    <w:name w:val="EW"/>
    <w:basedOn w:val="EX"/>
    <w:rsid w:val="00733D3A"/>
    <w:pPr>
      <w:spacing w:after="0"/>
    </w:pPr>
  </w:style>
  <w:style w:type="paragraph" w:styleId="TOC6">
    <w:name w:val="toc 6"/>
    <w:basedOn w:val="TOC5"/>
    <w:next w:val="Normal"/>
    <w:semiHidden/>
    <w:rsid w:val="00733D3A"/>
    <w:pPr>
      <w:ind w:left="1985" w:hanging="1985"/>
    </w:pPr>
  </w:style>
  <w:style w:type="paragraph" w:styleId="TOC7">
    <w:name w:val="toc 7"/>
    <w:basedOn w:val="TOC6"/>
    <w:next w:val="Normal"/>
    <w:semiHidden/>
    <w:rsid w:val="00733D3A"/>
    <w:pPr>
      <w:ind w:left="2268" w:hanging="2268"/>
    </w:pPr>
  </w:style>
  <w:style w:type="paragraph" w:styleId="ListBullet2">
    <w:name w:val="List Bullet 2"/>
    <w:basedOn w:val="ListBullet"/>
    <w:rsid w:val="00733D3A"/>
    <w:pPr>
      <w:ind w:left="851"/>
    </w:pPr>
  </w:style>
  <w:style w:type="paragraph" w:styleId="ListBullet3">
    <w:name w:val="List Bullet 3"/>
    <w:basedOn w:val="ListBullet2"/>
    <w:rsid w:val="00733D3A"/>
    <w:pPr>
      <w:ind w:left="1135"/>
    </w:pPr>
  </w:style>
  <w:style w:type="paragraph" w:styleId="ListNumber">
    <w:name w:val="List Number"/>
    <w:basedOn w:val="List"/>
    <w:rsid w:val="00733D3A"/>
  </w:style>
  <w:style w:type="paragraph" w:customStyle="1" w:styleId="EQ">
    <w:name w:val="EQ"/>
    <w:basedOn w:val="Normal"/>
    <w:next w:val="Normal"/>
    <w:rsid w:val="00733D3A"/>
    <w:pPr>
      <w:keepLines/>
      <w:tabs>
        <w:tab w:val="center" w:pos="4536"/>
        <w:tab w:val="right" w:pos="9072"/>
      </w:tabs>
    </w:pPr>
    <w:rPr>
      <w:noProof/>
    </w:rPr>
  </w:style>
  <w:style w:type="paragraph" w:customStyle="1" w:styleId="TH">
    <w:name w:val="TH"/>
    <w:basedOn w:val="Normal"/>
    <w:rsid w:val="00733D3A"/>
    <w:pPr>
      <w:keepNext/>
      <w:keepLines/>
      <w:spacing w:before="60"/>
      <w:jc w:val="center"/>
    </w:pPr>
    <w:rPr>
      <w:rFonts w:ascii="Arial" w:hAnsi="Arial"/>
      <w:b/>
    </w:rPr>
  </w:style>
  <w:style w:type="paragraph" w:customStyle="1" w:styleId="NF">
    <w:name w:val="NF"/>
    <w:basedOn w:val="NO"/>
    <w:rsid w:val="00733D3A"/>
    <w:pPr>
      <w:keepNext/>
      <w:spacing w:after="0"/>
    </w:pPr>
    <w:rPr>
      <w:rFonts w:ascii="Arial" w:hAnsi="Arial"/>
      <w:sz w:val="18"/>
    </w:rPr>
  </w:style>
  <w:style w:type="paragraph" w:customStyle="1" w:styleId="PL">
    <w:name w:val="PL"/>
    <w:rsid w:val="00733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33D3A"/>
    <w:pPr>
      <w:jc w:val="right"/>
    </w:pPr>
  </w:style>
  <w:style w:type="paragraph" w:customStyle="1" w:styleId="H6">
    <w:name w:val="H6"/>
    <w:basedOn w:val="Heading5"/>
    <w:next w:val="Normal"/>
    <w:rsid w:val="00733D3A"/>
    <w:pPr>
      <w:ind w:left="1985" w:hanging="1985"/>
      <w:outlineLvl w:val="9"/>
    </w:pPr>
    <w:rPr>
      <w:sz w:val="20"/>
    </w:rPr>
  </w:style>
  <w:style w:type="paragraph" w:customStyle="1" w:styleId="TAN">
    <w:name w:val="TAN"/>
    <w:basedOn w:val="TAL"/>
    <w:rsid w:val="00733D3A"/>
    <w:pPr>
      <w:ind w:left="851" w:hanging="851"/>
    </w:pPr>
  </w:style>
  <w:style w:type="paragraph" w:customStyle="1" w:styleId="TAL">
    <w:name w:val="TAL"/>
    <w:basedOn w:val="Normal"/>
    <w:rsid w:val="00733D3A"/>
    <w:pPr>
      <w:keepNext/>
      <w:keepLines/>
      <w:spacing w:after="0"/>
    </w:pPr>
    <w:rPr>
      <w:rFonts w:ascii="Arial" w:hAnsi="Arial"/>
      <w:sz w:val="18"/>
    </w:rPr>
  </w:style>
  <w:style w:type="paragraph" w:customStyle="1" w:styleId="ZA">
    <w:name w:val="ZA"/>
    <w:rsid w:val="00733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33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33D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33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33D3A"/>
    <w:pPr>
      <w:framePr w:wrap="notBeside" w:y="16161"/>
    </w:pPr>
  </w:style>
  <w:style w:type="character" w:customStyle="1" w:styleId="ZGSM">
    <w:name w:val="ZGSM"/>
    <w:rsid w:val="00733D3A"/>
  </w:style>
  <w:style w:type="paragraph" w:styleId="List2">
    <w:name w:val="List 2"/>
    <w:basedOn w:val="List"/>
    <w:rsid w:val="00733D3A"/>
    <w:pPr>
      <w:ind w:left="851"/>
    </w:pPr>
  </w:style>
  <w:style w:type="paragraph" w:customStyle="1" w:styleId="ZG">
    <w:name w:val="ZG"/>
    <w:rsid w:val="00733D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33D3A"/>
    <w:pPr>
      <w:ind w:left="1135"/>
    </w:pPr>
  </w:style>
  <w:style w:type="paragraph" w:styleId="List4">
    <w:name w:val="List 4"/>
    <w:basedOn w:val="List3"/>
    <w:rsid w:val="00733D3A"/>
    <w:pPr>
      <w:ind w:left="1418"/>
    </w:pPr>
  </w:style>
  <w:style w:type="paragraph" w:styleId="List5">
    <w:name w:val="List 5"/>
    <w:basedOn w:val="List4"/>
    <w:rsid w:val="00733D3A"/>
    <w:pPr>
      <w:ind w:left="1702"/>
    </w:pPr>
  </w:style>
  <w:style w:type="paragraph" w:customStyle="1" w:styleId="EditorsNote">
    <w:name w:val="Editor's Note"/>
    <w:basedOn w:val="NO"/>
    <w:rsid w:val="00733D3A"/>
    <w:rPr>
      <w:color w:val="FF0000"/>
    </w:rPr>
  </w:style>
  <w:style w:type="paragraph" w:styleId="List">
    <w:name w:val="List"/>
    <w:basedOn w:val="Normal"/>
    <w:rsid w:val="00733D3A"/>
    <w:pPr>
      <w:ind w:left="568" w:hanging="284"/>
    </w:pPr>
  </w:style>
  <w:style w:type="paragraph" w:styleId="ListBullet">
    <w:name w:val="List Bullet"/>
    <w:basedOn w:val="List"/>
    <w:rsid w:val="00733D3A"/>
  </w:style>
  <w:style w:type="paragraph" w:styleId="ListBullet4">
    <w:name w:val="List Bullet 4"/>
    <w:basedOn w:val="ListBullet3"/>
    <w:rsid w:val="00733D3A"/>
    <w:pPr>
      <w:ind w:left="1418"/>
    </w:pPr>
  </w:style>
  <w:style w:type="paragraph" w:styleId="ListBullet5">
    <w:name w:val="List Bullet 5"/>
    <w:basedOn w:val="ListBullet4"/>
    <w:rsid w:val="00733D3A"/>
    <w:pPr>
      <w:ind w:left="1702"/>
    </w:pPr>
  </w:style>
  <w:style w:type="paragraph" w:customStyle="1" w:styleId="B1">
    <w:name w:val="B1"/>
    <w:basedOn w:val="List"/>
    <w:link w:val="B1Char1"/>
    <w:rsid w:val="00733D3A"/>
  </w:style>
  <w:style w:type="paragraph" w:customStyle="1" w:styleId="B2">
    <w:name w:val="B2"/>
    <w:basedOn w:val="List2"/>
    <w:rsid w:val="00733D3A"/>
  </w:style>
  <w:style w:type="paragraph" w:customStyle="1" w:styleId="B3">
    <w:name w:val="B3"/>
    <w:basedOn w:val="List3"/>
    <w:rsid w:val="00733D3A"/>
  </w:style>
  <w:style w:type="paragraph" w:customStyle="1" w:styleId="B4">
    <w:name w:val="B4"/>
    <w:basedOn w:val="List4"/>
    <w:rsid w:val="00733D3A"/>
  </w:style>
  <w:style w:type="paragraph" w:customStyle="1" w:styleId="B5">
    <w:name w:val="B5"/>
    <w:basedOn w:val="List5"/>
    <w:rsid w:val="00733D3A"/>
  </w:style>
  <w:style w:type="paragraph" w:styleId="Footer">
    <w:name w:val="footer"/>
    <w:basedOn w:val="Header"/>
    <w:link w:val="FooterChar"/>
    <w:uiPriority w:val="99"/>
    <w:rsid w:val="00733D3A"/>
    <w:pPr>
      <w:jc w:val="center"/>
    </w:pPr>
    <w:rPr>
      <w:i/>
    </w:rPr>
  </w:style>
  <w:style w:type="paragraph" w:customStyle="1" w:styleId="ZTD">
    <w:name w:val="ZTD"/>
    <w:basedOn w:val="ZB"/>
    <w:rsid w:val="00733D3A"/>
    <w:pPr>
      <w:framePr w:hRule="auto" w:wrap="notBeside" w:y="852"/>
    </w:pPr>
    <w:rPr>
      <w:i w:val="0"/>
      <w:sz w:val="40"/>
    </w:rPr>
  </w:style>
  <w:style w:type="character" w:customStyle="1" w:styleId="MTEquationSection">
    <w:name w:val="MTEquationSection"/>
    <w:rsid w:val="00733D3A"/>
    <w:rPr>
      <w:rFonts w:ascii="Arial" w:hAnsi="Arial"/>
      <w:vanish w:val="0"/>
      <w:color w:val="FF0000"/>
      <w:sz w:val="24"/>
    </w:rPr>
  </w:style>
  <w:style w:type="paragraph" w:styleId="BodyText3">
    <w:name w:val="Body Text 3"/>
    <w:basedOn w:val="Normal"/>
    <w:rsid w:val="00733D3A"/>
    <w:rPr>
      <w:i/>
    </w:rPr>
  </w:style>
  <w:style w:type="paragraph" w:styleId="DocumentMap">
    <w:name w:val="Document Map"/>
    <w:basedOn w:val="Normal"/>
    <w:semiHidden/>
    <w:rsid w:val="00733D3A"/>
    <w:pPr>
      <w:shd w:val="clear" w:color="auto" w:fill="000080"/>
    </w:pPr>
    <w:rPr>
      <w:rFonts w:ascii="Tahoma" w:hAnsi="Tahoma"/>
    </w:rPr>
  </w:style>
  <w:style w:type="paragraph" w:customStyle="1" w:styleId="Bulletedo1">
    <w:name w:val="Bulleted o 1"/>
    <w:basedOn w:val="Normal"/>
    <w:rsid w:val="00733D3A"/>
    <w:pPr>
      <w:numPr>
        <w:numId w:val="1"/>
      </w:numPr>
    </w:pPr>
  </w:style>
  <w:style w:type="paragraph" w:customStyle="1" w:styleId="text">
    <w:name w:val="text"/>
    <w:basedOn w:val="Normal"/>
    <w:rsid w:val="00733D3A"/>
    <w:pPr>
      <w:spacing w:after="240"/>
      <w:jc w:val="both"/>
    </w:pPr>
    <w:rPr>
      <w:sz w:val="24"/>
      <w:lang w:eastAsia="zh-CN"/>
    </w:rPr>
  </w:style>
  <w:style w:type="paragraph" w:customStyle="1" w:styleId="Equation">
    <w:name w:val="Equation"/>
    <w:basedOn w:val="Normal"/>
    <w:next w:val="Normal"/>
    <w:rsid w:val="00733D3A"/>
    <w:pPr>
      <w:tabs>
        <w:tab w:val="right" w:pos="10206"/>
      </w:tabs>
      <w:spacing w:after="220"/>
      <w:ind w:left="1298"/>
    </w:pPr>
    <w:rPr>
      <w:rFonts w:ascii="Arial" w:hAnsi="Arial"/>
      <w:sz w:val="22"/>
      <w:lang w:eastAsia="zh-CN"/>
    </w:rPr>
  </w:style>
  <w:style w:type="paragraph" w:customStyle="1" w:styleId="00BodyText">
    <w:name w:val="00 BodyText"/>
    <w:basedOn w:val="Normal"/>
    <w:rsid w:val="00733D3A"/>
    <w:pPr>
      <w:spacing w:after="220"/>
    </w:pPr>
    <w:rPr>
      <w:rFonts w:ascii="Arial" w:hAnsi="Arial"/>
      <w:sz w:val="22"/>
    </w:rPr>
  </w:style>
  <w:style w:type="paragraph" w:customStyle="1" w:styleId="11BodyText">
    <w:name w:val="11 BodyText"/>
    <w:basedOn w:val="Normal"/>
    <w:rsid w:val="00733D3A"/>
    <w:pPr>
      <w:spacing w:after="220"/>
      <w:ind w:left="1298"/>
    </w:pPr>
    <w:rPr>
      <w:rFonts w:ascii="Arial" w:hAnsi="Arial"/>
      <w:sz w:val="22"/>
    </w:rPr>
  </w:style>
  <w:style w:type="paragraph" w:customStyle="1" w:styleId="table">
    <w:name w:val="table"/>
    <w:basedOn w:val="text"/>
    <w:next w:val="text"/>
    <w:rsid w:val="00733D3A"/>
    <w:pPr>
      <w:spacing w:after="0"/>
      <w:jc w:val="center"/>
    </w:pPr>
    <w:rPr>
      <w:sz w:val="20"/>
    </w:rPr>
  </w:style>
  <w:style w:type="paragraph" w:styleId="Caption">
    <w:name w:val="caption"/>
    <w:aliases w:val="cap"/>
    <w:basedOn w:val="Normal"/>
    <w:next w:val="Normal"/>
    <w:qFormat/>
    <w:rsid w:val="00733D3A"/>
    <w:pPr>
      <w:spacing w:before="120" w:after="120"/>
    </w:pPr>
    <w:rPr>
      <w:b/>
      <w:bCs/>
    </w:rPr>
  </w:style>
  <w:style w:type="paragraph" w:customStyle="1" w:styleId="bodyCharCharChar">
    <w:name w:val="body Char Char Char"/>
    <w:basedOn w:val="Normal"/>
    <w:rsid w:val="00733D3A"/>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733D3A"/>
    <w:pPr>
      <w:spacing w:after="120"/>
      <w:jc w:val="both"/>
    </w:pPr>
    <w:rPr>
      <w:rFonts w:ascii="Times" w:hAnsi="Times"/>
      <w:szCs w:val="24"/>
    </w:rPr>
  </w:style>
  <w:style w:type="paragraph" w:styleId="BodyText2">
    <w:name w:val="Body Text 2"/>
    <w:basedOn w:val="Normal"/>
    <w:rsid w:val="00733D3A"/>
    <w:pPr>
      <w:tabs>
        <w:tab w:val="left" w:pos="1985"/>
      </w:tabs>
      <w:spacing w:after="0"/>
      <w:jc w:val="both"/>
    </w:pPr>
    <w:rPr>
      <w:rFonts w:ascii="Arial" w:hAnsi="Arial"/>
      <w:sz w:val="22"/>
    </w:rPr>
  </w:style>
  <w:style w:type="character" w:customStyle="1" w:styleId="Heading1Char">
    <w:name w:val="Heading 1 Char"/>
    <w:rsid w:val="00733D3A"/>
    <w:rPr>
      <w:rFonts w:ascii="Arial" w:hAnsi="Arial"/>
      <w:sz w:val="36"/>
      <w:lang w:val="en-GB" w:eastAsia="en-US" w:bidi="ar-SA"/>
    </w:rPr>
  </w:style>
  <w:style w:type="paragraph" w:customStyle="1" w:styleId="body">
    <w:name w:val="body"/>
    <w:basedOn w:val="Normal"/>
    <w:rsid w:val="00733D3A"/>
    <w:pPr>
      <w:tabs>
        <w:tab w:val="left" w:pos="2160"/>
      </w:tabs>
      <w:spacing w:before="120" w:after="120" w:line="280" w:lineRule="atLeast"/>
      <w:jc w:val="both"/>
    </w:pPr>
    <w:rPr>
      <w:rFonts w:ascii="New York" w:hAnsi="New York"/>
      <w:sz w:val="24"/>
    </w:rPr>
  </w:style>
  <w:style w:type="table" w:styleId="TableGrid">
    <w:name w:val="Table Grid"/>
    <w:basedOn w:val="TableNormal"/>
    <w:rsid w:val="00733D3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33D3A"/>
  </w:style>
  <w:style w:type="character" w:styleId="CommentReference">
    <w:name w:val="annotation reference"/>
    <w:uiPriority w:val="99"/>
    <w:semiHidden/>
    <w:rsid w:val="00733D3A"/>
    <w:rPr>
      <w:sz w:val="16"/>
      <w:szCs w:val="16"/>
    </w:rPr>
  </w:style>
  <w:style w:type="paragraph" w:styleId="CommentText">
    <w:name w:val="annotation text"/>
    <w:basedOn w:val="Normal"/>
    <w:link w:val="CommentTextChar"/>
    <w:uiPriority w:val="99"/>
    <w:rsid w:val="00733D3A"/>
    <w:rPr>
      <w:lang w:eastAsia="x-none"/>
    </w:rPr>
  </w:style>
  <w:style w:type="paragraph" w:styleId="CommentSubject">
    <w:name w:val="annotation subject"/>
    <w:basedOn w:val="CommentText"/>
    <w:next w:val="CommentText"/>
    <w:semiHidden/>
    <w:rsid w:val="00733D3A"/>
    <w:rPr>
      <w:b/>
      <w:bCs/>
    </w:rPr>
  </w:style>
  <w:style w:type="paragraph" w:styleId="BalloonText">
    <w:name w:val="Balloon Text"/>
    <w:basedOn w:val="Normal"/>
    <w:semiHidden/>
    <w:rsid w:val="00733D3A"/>
    <w:rPr>
      <w:rFonts w:ascii="Tahoma" w:hAnsi="Tahoma" w:cs="Tahoma"/>
      <w:sz w:val="16"/>
      <w:szCs w:val="16"/>
    </w:rPr>
  </w:style>
  <w:style w:type="paragraph" w:customStyle="1" w:styleId="CRCoverPage">
    <w:name w:val="CR Cover Page"/>
    <w:rsid w:val="00733D3A"/>
    <w:pPr>
      <w:spacing w:after="120"/>
    </w:pPr>
    <w:rPr>
      <w:rFonts w:ascii="Arial" w:eastAsia="MS Mincho" w:hAnsi="Arial"/>
      <w:lang w:val="en-GB" w:eastAsia="en-US"/>
    </w:rPr>
  </w:style>
  <w:style w:type="character" w:customStyle="1" w:styleId="Heading1Char1">
    <w:name w:val="Heading 1 Char1"/>
    <w:link w:val="Heading1"/>
    <w:rsid w:val="00733D3A"/>
    <w:rPr>
      <w:rFonts w:ascii="Arial" w:hAnsi="Arial"/>
      <w:sz w:val="36"/>
      <w:lang w:val="en-GB" w:eastAsia="en-US"/>
    </w:rPr>
  </w:style>
  <w:style w:type="character" w:customStyle="1" w:styleId="Heading2Char">
    <w:name w:val="Heading 2 Char"/>
    <w:link w:val="Heading2"/>
    <w:rsid w:val="00733D3A"/>
    <w:rPr>
      <w:rFonts w:ascii="Arial" w:hAnsi="Arial"/>
      <w:sz w:val="32"/>
      <w:lang w:val="en-GB" w:eastAsia="en-US"/>
    </w:rPr>
  </w:style>
  <w:style w:type="character" w:customStyle="1" w:styleId="Heading3Char">
    <w:name w:val="Heading 3 Char"/>
    <w:link w:val="Heading3"/>
    <w:rsid w:val="00733D3A"/>
    <w:rPr>
      <w:rFonts w:ascii="Arial" w:hAnsi="Arial"/>
      <w:sz w:val="28"/>
      <w:lang w:val="en-GB" w:eastAsia="en-US"/>
    </w:rPr>
  </w:style>
  <w:style w:type="character" w:customStyle="1" w:styleId="Heading4Char">
    <w:name w:val="Heading 4 Char"/>
    <w:aliases w:val="h4 Char"/>
    <w:link w:val="Heading4"/>
    <w:rsid w:val="00733D3A"/>
    <w:rPr>
      <w:rFonts w:ascii="Arial" w:hAnsi="Arial"/>
      <w:sz w:val="24"/>
      <w:lang w:val="en-GB" w:eastAsia="en-US"/>
    </w:rPr>
  </w:style>
  <w:style w:type="character" w:customStyle="1" w:styleId="Heading5Char">
    <w:name w:val="Heading 5 Char"/>
    <w:link w:val="Heading5"/>
    <w:rsid w:val="00733D3A"/>
    <w:rPr>
      <w:rFonts w:ascii="Arial" w:hAnsi="Arial"/>
      <w:sz w:val="22"/>
      <w:lang w:val="en-GB" w:eastAsia="en-US"/>
    </w:rPr>
  </w:style>
  <w:style w:type="character" w:customStyle="1" w:styleId="CharChar3">
    <w:name w:val="Char Char3"/>
    <w:rsid w:val="00733D3A"/>
    <w:rPr>
      <w:rFonts w:ascii="Arial" w:hAnsi="Arial"/>
      <w:sz w:val="36"/>
      <w:lang w:val="en-GB" w:eastAsia="en-US" w:bidi="ar-SA"/>
    </w:rPr>
  </w:style>
  <w:style w:type="character" w:customStyle="1" w:styleId="CharChar2">
    <w:name w:val="Char Char2"/>
    <w:rsid w:val="00733D3A"/>
    <w:rPr>
      <w:rFonts w:ascii="Arial" w:hAnsi="Arial"/>
      <w:sz w:val="32"/>
      <w:lang w:val="en-GB" w:eastAsia="en-US" w:bidi="ar-SA"/>
    </w:rPr>
  </w:style>
  <w:style w:type="character" w:customStyle="1" w:styleId="CharChar1">
    <w:name w:val="Char Char1"/>
    <w:rsid w:val="00733D3A"/>
    <w:rPr>
      <w:rFonts w:ascii="Arial" w:hAnsi="Arial"/>
      <w:sz w:val="28"/>
      <w:lang w:val="en-GB" w:eastAsia="en-US" w:bidi="ar-SA"/>
    </w:rPr>
  </w:style>
  <w:style w:type="character" w:customStyle="1" w:styleId="h4CharChar">
    <w:name w:val="h4 Char Char"/>
    <w:rsid w:val="00733D3A"/>
    <w:rPr>
      <w:rFonts w:ascii="Arial" w:hAnsi="Arial"/>
      <w:sz w:val="24"/>
      <w:lang w:val="en-GB" w:eastAsia="en-US" w:bidi="ar-SA"/>
    </w:rPr>
  </w:style>
  <w:style w:type="character" w:customStyle="1" w:styleId="CharChar">
    <w:name w:val="Char Char"/>
    <w:rsid w:val="00733D3A"/>
    <w:rPr>
      <w:rFonts w:ascii="Arial" w:hAnsi="Arial"/>
      <w:sz w:val="22"/>
      <w:lang w:val="en-GB" w:eastAsia="en-US" w:bidi="ar-SA"/>
    </w:rPr>
  </w:style>
  <w:style w:type="paragraph" w:styleId="ListParagraph">
    <w:name w:val="List Paragraph"/>
    <w:basedOn w:val="Normal"/>
    <w:link w:val="ListParagraphChar"/>
    <w:uiPriority w:val="34"/>
    <w:qFormat/>
    <w:rsid w:val="00733D3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33D3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33D3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33D3A"/>
    <w:rPr>
      <w:rFonts w:ascii="Cambria" w:eastAsia="Times New Roman" w:hAnsi="Cambria"/>
      <w:sz w:val="24"/>
      <w:szCs w:val="24"/>
      <w:lang w:eastAsia="x-none"/>
    </w:rPr>
  </w:style>
  <w:style w:type="paragraph" w:styleId="Revision">
    <w:name w:val="Revision"/>
    <w:hidden/>
    <w:uiPriority w:val="99"/>
    <w:semiHidden/>
    <w:rsid w:val="00733D3A"/>
    <w:rPr>
      <w:rFonts w:ascii="Times New Roman" w:hAnsi="Times New Roman"/>
      <w:lang w:val="en-GB" w:eastAsia="en-US"/>
    </w:rPr>
  </w:style>
  <w:style w:type="paragraph" w:styleId="NormalWeb">
    <w:name w:val="Normal (Web)"/>
    <w:basedOn w:val="Normal"/>
    <w:uiPriority w:val="99"/>
    <w:unhideWhenUsed/>
    <w:rsid w:val="00733D3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33D3A"/>
    <w:rPr>
      <w:rFonts w:ascii="Times New Roman" w:hAnsi="Times New Roman"/>
      <w:lang w:eastAsia="x-none"/>
    </w:rPr>
  </w:style>
  <w:style w:type="character" w:styleId="PlaceholderText">
    <w:name w:val="Placeholder Text"/>
    <w:uiPriority w:val="99"/>
    <w:semiHidden/>
    <w:rsid w:val="00733D3A"/>
    <w:rPr>
      <w:color w:val="808080"/>
    </w:rPr>
  </w:style>
  <w:style w:type="character" w:styleId="Hyperlink">
    <w:name w:val="Hyperlink"/>
    <w:rsid w:val="00733D3A"/>
    <w:rPr>
      <w:color w:val="0000FF"/>
      <w:u w:val="single"/>
    </w:rPr>
  </w:style>
  <w:style w:type="character" w:styleId="FollowedHyperlink">
    <w:name w:val="FollowedHyperlink"/>
    <w:rsid w:val="00733D3A"/>
    <w:rPr>
      <w:color w:val="800080"/>
      <w:u w:val="single"/>
    </w:rPr>
  </w:style>
  <w:style w:type="table" w:styleId="DarkList-Accent6">
    <w:name w:val="Dark List Accent 6"/>
    <w:basedOn w:val="TableNormal"/>
    <w:uiPriority w:val="70"/>
    <w:rsid w:val="00733D3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33D3A"/>
    <w:rPr>
      <w:rFonts w:ascii="Arial" w:hAnsi="Arial"/>
      <w:b/>
      <w:i/>
      <w:noProof/>
      <w:sz w:val="18"/>
      <w:lang w:eastAsia="en-US"/>
    </w:rPr>
  </w:style>
  <w:style w:type="paragraph" w:customStyle="1" w:styleId="Doc-text2">
    <w:name w:val="Doc-text2"/>
    <w:basedOn w:val="Normal"/>
    <w:link w:val="Doc-text2Char"/>
    <w:qFormat/>
    <w:rsid w:val="00733D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33D3A"/>
    <w:rPr>
      <w:rFonts w:ascii="Arial" w:eastAsia="MS Mincho" w:hAnsi="Arial"/>
      <w:szCs w:val="24"/>
      <w:lang w:eastAsia="en-GB"/>
    </w:rPr>
  </w:style>
  <w:style w:type="character" w:customStyle="1" w:styleId="TALCar">
    <w:name w:val="TAL Car"/>
    <w:rsid w:val="00733D3A"/>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link w:val="ListParagraph"/>
    <w:uiPriority w:val="34"/>
    <w:locked/>
    <w:rsid w:val="00765EF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87B87"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1530CB"/>
    <w:rsid w:val="00161CEF"/>
    <w:rsid w:val="001824B7"/>
    <w:rsid w:val="002C1D0B"/>
    <w:rsid w:val="0068518C"/>
    <w:rsid w:val="00AC1D4C"/>
    <w:rsid w:val="00B22C66"/>
    <w:rsid w:val="00B74A67"/>
    <w:rsid w:val="00B87B87"/>
    <w:rsid w:val="00BB0E8E"/>
    <w:rsid w:val="00BC695C"/>
    <w:rsid w:val="00C2201F"/>
    <w:rsid w:val="00C3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B97C0BD-6BE1-4094-8C4A-F24115E35FEE}">
  <ds:schemaRefs>
    <ds:schemaRef ds:uri="http://schemas.openxmlformats.org/officeDocument/2006/bibliography"/>
  </ds:schemaRefs>
</ds:datastoreItem>
</file>

<file path=customXml/itemProps5.xml><?xml version="1.0" encoding="utf-8"?>
<ds:datastoreItem xmlns:ds="http://schemas.openxmlformats.org/officeDocument/2006/customXml" ds:itemID="{E84129DA-B02F-4348-8404-027690EE5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1945</TotalTime>
  <Pages>4</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CSI-RS design for L3 Mobility</vt:lpstr>
    </vt:vector>
  </TitlesOfParts>
  <Company>Intel</Company>
  <LinksUpToDate>false</LinksUpToDate>
  <CharactersWithSpaces>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CSI-RS design for L3 Mobility</dc:title>
  <dc:subject>R1-1707345</dc:subject>
  <dc:creator>Lee, Daewon</dc:creator>
  <cp:keywords>7.1.1.5.2</cp:keywords>
  <dc:description>Hangzhou, P.R. China 15th – 19th May 2017</dc:description>
  <cp:lastModifiedBy>Lee, Daewon</cp:lastModifiedBy>
  <cp:revision>84</cp:revision>
  <cp:lastPrinted>2011-11-09T22:49:00Z</cp:lastPrinted>
  <dcterms:created xsi:type="dcterms:W3CDTF">2017-01-02T18:22:00Z</dcterms:created>
  <dcterms:modified xsi:type="dcterms:W3CDTF">2017-05-06T20:03:00Z</dcterms:modified>
  <cp:category>RAN1 #89</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